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5B" w:rsidRDefault="00377916">
      <w:pPr>
        <w:pStyle w:val="a4"/>
        <w:spacing w:after="78"/>
        <w:jc w:val="center"/>
        <w:rPr>
          <w:rFonts w:ascii="宋体" w:hAnsi="宋体" w:cs="宋体"/>
          <w:b/>
          <w:sz w:val="32"/>
          <w:szCs w:val="32"/>
        </w:rPr>
      </w:pPr>
      <w:r>
        <w:rPr>
          <w:rFonts w:ascii="宋体" w:hAnsi="宋体" w:cs="宋体" w:hint="eastAsia"/>
          <w:b/>
          <w:sz w:val="32"/>
          <w:szCs w:val="32"/>
        </w:rPr>
        <w:t>道新学校智能融合广播系统项目招标文件</w:t>
      </w:r>
    </w:p>
    <w:p w:rsidR="0087495B" w:rsidRDefault="0087495B">
      <w:pPr>
        <w:pStyle w:val="a4"/>
        <w:spacing w:after="78"/>
      </w:pPr>
    </w:p>
    <w:tbl>
      <w:tblPr>
        <w:tblW w:w="11054" w:type="dxa"/>
        <w:tblCellSpacing w:w="0" w:type="dxa"/>
        <w:tblInd w:w="-1294" w:type="dxa"/>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25"/>
        <w:gridCol w:w="3497"/>
        <w:gridCol w:w="2220"/>
        <w:gridCol w:w="4412"/>
      </w:tblGrid>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项目名称</w:t>
            </w:r>
          </w:p>
        </w:tc>
        <w:tc>
          <w:tcPr>
            <w:tcW w:w="3497" w:type="dxa"/>
            <w:tcBorders>
              <w:tl2br w:val="nil"/>
              <w:tr2bl w:val="nil"/>
            </w:tcBorders>
            <w:vAlign w:val="center"/>
          </w:tcPr>
          <w:p w:rsidR="0087495B" w:rsidRDefault="00377916">
            <w:pPr>
              <w:widowControl/>
              <w:spacing w:line="360" w:lineRule="auto"/>
              <w:jc w:val="center"/>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rPr>
              <w:t>智能融合广播系统</w:t>
            </w:r>
          </w:p>
        </w:tc>
        <w:tc>
          <w:tcPr>
            <w:tcW w:w="2220"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是否预选项目</w:t>
            </w:r>
          </w:p>
        </w:tc>
        <w:tc>
          <w:tcPr>
            <w:tcW w:w="4412" w:type="dxa"/>
            <w:tcBorders>
              <w:tl2br w:val="nil"/>
              <w:tr2bl w:val="nil"/>
            </w:tcBorders>
            <w:vAlign w:val="center"/>
          </w:tcPr>
          <w:p w:rsidR="0087495B" w:rsidRDefault="00377916">
            <w:pPr>
              <w:widowControl/>
              <w:spacing w:line="360" w:lineRule="auto"/>
              <w:jc w:val="center"/>
              <w:rPr>
                <w:rFonts w:ascii="宋体" w:hAnsi="宋体" w:cs="宋体"/>
                <w:kern w:val="0"/>
                <w:szCs w:val="21"/>
              </w:rPr>
            </w:pPr>
            <w:r>
              <w:rPr>
                <w:rFonts w:ascii="宋体" w:hAnsi="宋体" w:cs="宋体" w:hint="eastAsia"/>
                <w:kern w:val="0"/>
                <w:szCs w:val="21"/>
              </w:rPr>
              <w:t>否</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采购人名称</w:t>
            </w:r>
          </w:p>
        </w:tc>
        <w:tc>
          <w:tcPr>
            <w:tcW w:w="3497" w:type="dxa"/>
            <w:tcBorders>
              <w:tl2br w:val="nil"/>
              <w:tr2bl w:val="nil"/>
            </w:tcBorders>
            <w:vAlign w:val="center"/>
          </w:tcPr>
          <w:p w:rsidR="0087495B" w:rsidRDefault="00377916">
            <w:pPr>
              <w:widowControl/>
              <w:spacing w:line="360" w:lineRule="auto"/>
              <w:jc w:val="center"/>
              <w:rPr>
                <w:rFonts w:ascii="宋体" w:hAnsi="宋体" w:cs="宋体"/>
                <w:kern w:val="0"/>
                <w:szCs w:val="21"/>
              </w:rPr>
            </w:pPr>
            <w:r w:rsidRPr="000A5139">
              <w:rPr>
                <w:rFonts w:ascii="宋体" w:hAnsi="宋体" w:cs="宋体" w:hint="eastAsia"/>
                <w:color w:val="000000" w:themeColor="text1"/>
                <w:kern w:val="0"/>
                <w:szCs w:val="21"/>
                <w:lang w:eastAsia="zh-Hans"/>
              </w:rPr>
              <w:t>深圳市南山区</w:t>
            </w:r>
            <w:r>
              <w:rPr>
                <w:rFonts w:ascii="宋体" w:hAnsi="宋体" w:cs="宋体" w:hint="eastAsia"/>
                <w:kern w:val="0"/>
                <w:szCs w:val="21"/>
              </w:rPr>
              <w:t>道新学校</w:t>
            </w:r>
          </w:p>
        </w:tc>
        <w:tc>
          <w:tcPr>
            <w:tcW w:w="2220"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采购方式</w:t>
            </w:r>
          </w:p>
        </w:tc>
        <w:tc>
          <w:tcPr>
            <w:tcW w:w="4412" w:type="dxa"/>
            <w:tcBorders>
              <w:tl2br w:val="nil"/>
              <w:tr2bl w:val="nil"/>
            </w:tcBorders>
            <w:vAlign w:val="center"/>
          </w:tcPr>
          <w:p w:rsidR="0087495B" w:rsidRDefault="00377916">
            <w:pPr>
              <w:widowControl/>
              <w:spacing w:line="360" w:lineRule="auto"/>
              <w:jc w:val="center"/>
              <w:rPr>
                <w:rFonts w:ascii="宋体" w:hAnsi="宋体" w:cs="宋体"/>
                <w:kern w:val="0"/>
                <w:szCs w:val="21"/>
              </w:rPr>
            </w:pPr>
            <w:r>
              <w:rPr>
                <w:rFonts w:ascii="宋体" w:hAnsi="宋体" w:cs="宋体" w:hint="eastAsia"/>
                <w:kern w:val="0"/>
                <w:szCs w:val="21"/>
              </w:rPr>
              <w:t>公开招标</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财政预算限额（元）</w:t>
            </w:r>
          </w:p>
        </w:tc>
        <w:tc>
          <w:tcPr>
            <w:tcW w:w="10129" w:type="dxa"/>
            <w:gridSpan w:val="3"/>
            <w:tcBorders>
              <w:tl2br w:val="nil"/>
              <w:tr2bl w:val="nil"/>
            </w:tcBorders>
            <w:vAlign w:val="center"/>
          </w:tcPr>
          <w:p w:rsidR="0087495B" w:rsidRDefault="00377916">
            <w:pPr>
              <w:widowControl/>
              <w:spacing w:line="360" w:lineRule="auto"/>
              <w:jc w:val="center"/>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28.5</w:t>
            </w:r>
            <w:r>
              <w:rPr>
                <w:rFonts w:ascii="宋体" w:hAnsi="宋体" w:cs="宋体" w:hint="eastAsia"/>
                <w:kern w:val="0"/>
                <w:szCs w:val="21"/>
              </w:rPr>
              <w:t>万元</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项目背景（项目概况）</w:t>
            </w:r>
          </w:p>
        </w:tc>
        <w:tc>
          <w:tcPr>
            <w:tcW w:w="10129" w:type="dxa"/>
            <w:gridSpan w:val="3"/>
            <w:tcBorders>
              <w:tl2br w:val="nil"/>
              <w:tr2bl w:val="nil"/>
            </w:tcBorders>
            <w:vAlign w:val="center"/>
          </w:tcPr>
          <w:p w:rsidR="0087495B" w:rsidRDefault="00377916">
            <w:pPr>
              <w:widowControl/>
              <w:spacing w:line="360" w:lineRule="auto"/>
              <w:jc w:val="left"/>
              <w:rPr>
                <w:rFonts w:ascii="宋体" w:hAnsi="宋体" w:cs="宋体"/>
                <w:kern w:val="0"/>
                <w:szCs w:val="21"/>
              </w:rPr>
            </w:pPr>
            <w:r>
              <w:rPr>
                <w:rFonts w:ascii="宋体" w:hAnsi="宋体" w:cs="宋体" w:hint="eastAsia"/>
                <w:kern w:val="0"/>
                <w:szCs w:val="21"/>
              </w:rPr>
              <w:t>项目主要内容是对教学楼二楼到六楼</w:t>
            </w:r>
            <w:r>
              <w:rPr>
                <w:rFonts w:ascii="宋体" w:hAnsi="宋体" w:cs="宋体"/>
                <w:kern w:val="0"/>
                <w:szCs w:val="21"/>
              </w:rPr>
              <w:t>，</w:t>
            </w:r>
            <w:r>
              <w:rPr>
                <w:rFonts w:ascii="宋体" w:hAnsi="宋体" w:cs="宋体" w:hint="eastAsia"/>
                <w:kern w:val="0"/>
                <w:szCs w:val="21"/>
              </w:rPr>
              <w:t>有投影机和教学一体机</w:t>
            </w:r>
            <w:r>
              <w:rPr>
                <w:rFonts w:ascii="宋体" w:hAnsi="宋体" w:cs="宋体" w:hint="eastAsia"/>
                <w:kern w:val="0"/>
                <w:szCs w:val="21"/>
                <w:lang w:eastAsia="zh-Hans"/>
              </w:rPr>
              <w:t>的</w:t>
            </w:r>
            <w:r>
              <w:rPr>
                <w:rFonts w:ascii="宋体" w:hAnsi="宋体" w:cs="宋体" w:hint="eastAsia"/>
                <w:kern w:val="0"/>
                <w:szCs w:val="21"/>
              </w:rPr>
              <w:t>41</w:t>
            </w:r>
            <w:r>
              <w:rPr>
                <w:rFonts w:ascii="宋体" w:hAnsi="宋体" w:cs="宋体" w:hint="eastAsia"/>
                <w:kern w:val="0"/>
                <w:szCs w:val="21"/>
              </w:rPr>
              <w:t>间教室，实现点对点的视频推送，同时多区域进行点对点的视频图像推送和远程多媒体设备管理。中庭电视机和</w:t>
            </w:r>
            <w:proofErr w:type="gramStart"/>
            <w:r>
              <w:rPr>
                <w:rFonts w:ascii="宋体" w:hAnsi="宋体" w:cs="宋体" w:hint="eastAsia"/>
                <w:kern w:val="0"/>
                <w:szCs w:val="21"/>
              </w:rPr>
              <w:t>艺体</w:t>
            </w:r>
            <w:proofErr w:type="gramEnd"/>
            <w:r>
              <w:rPr>
                <w:rFonts w:ascii="宋体" w:hAnsi="宋体" w:cs="宋体" w:hint="eastAsia"/>
                <w:kern w:val="0"/>
                <w:szCs w:val="21"/>
              </w:rPr>
              <w:t>楼电视拼接</w:t>
            </w:r>
            <w:proofErr w:type="gramStart"/>
            <w:r>
              <w:rPr>
                <w:rFonts w:ascii="宋体" w:hAnsi="宋体" w:cs="宋体" w:hint="eastAsia"/>
                <w:kern w:val="0"/>
                <w:szCs w:val="21"/>
              </w:rPr>
              <w:t>屏实现</w:t>
            </w:r>
            <w:proofErr w:type="gramEnd"/>
            <w:r>
              <w:rPr>
                <w:rFonts w:ascii="宋体" w:hAnsi="宋体" w:cs="宋体" w:hint="eastAsia"/>
                <w:kern w:val="0"/>
                <w:szCs w:val="21"/>
              </w:rPr>
              <w:t>定时或远程手动播放，同时对</w:t>
            </w:r>
            <w:proofErr w:type="gramStart"/>
            <w:r>
              <w:rPr>
                <w:rFonts w:ascii="宋体" w:hAnsi="宋体" w:cs="宋体" w:hint="eastAsia"/>
                <w:kern w:val="0"/>
                <w:szCs w:val="21"/>
              </w:rPr>
              <w:t>艺体楼电视</w:t>
            </w:r>
            <w:proofErr w:type="gramEnd"/>
            <w:r>
              <w:rPr>
                <w:rFonts w:ascii="宋体" w:hAnsi="宋体" w:cs="宋体" w:hint="eastAsia"/>
                <w:kern w:val="0"/>
                <w:szCs w:val="21"/>
              </w:rPr>
              <w:t>拼接屏和功放等设备进行电源管控。食堂一楼和食堂二楼及宿舍二至五楼走廊实现定时的音乐播放。实现全校广播音频的下发，</w:t>
            </w:r>
            <w:r>
              <w:rPr>
                <w:rFonts w:ascii="宋体" w:hAnsi="宋体" w:cs="宋体" w:hint="eastAsia"/>
                <w:kern w:val="0"/>
                <w:szCs w:val="21"/>
                <w:lang w:eastAsia="zh-Hans"/>
              </w:rPr>
              <w:t>可在</w:t>
            </w:r>
            <w:r>
              <w:rPr>
                <w:rFonts w:ascii="宋体" w:hAnsi="宋体" w:cs="宋体" w:hint="eastAsia"/>
                <w:kern w:val="0"/>
                <w:szCs w:val="21"/>
              </w:rPr>
              <w:t>任何区域同时播放不同的音频。</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评标方法</w:t>
            </w:r>
          </w:p>
        </w:tc>
        <w:tc>
          <w:tcPr>
            <w:tcW w:w="10129" w:type="dxa"/>
            <w:gridSpan w:val="3"/>
            <w:tcBorders>
              <w:tl2br w:val="nil"/>
              <w:tr2bl w:val="nil"/>
            </w:tcBorders>
            <w:vAlign w:val="center"/>
          </w:tcPr>
          <w:p w:rsidR="0087495B" w:rsidRDefault="00377916">
            <w:pPr>
              <w:widowControl/>
              <w:spacing w:before="100" w:after="100" w:line="360" w:lineRule="auto"/>
              <w:jc w:val="left"/>
              <w:rPr>
                <w:rFonts w:ascii="宋体" w:hAnsi="宋体" w:cs="宋体"/>
                <w:kern w:val="0"/>
                <w:szCs w:val="21"/>
              </w:rPr>
            </w:pPr>
            <w:r>
              <w:rPr>
                <w:rFonts w:ascii="宋体" w:hAnsi="宋体" w:cs="宋体" w:hint="eastAsia"/>
                <w:kern w:val="0"/>
                <w:szCs w:val="21"/>
              </w:rPr>
              <w:sym w:font="Wingdings" w:char="00FE"/>
            </w:r>
            <w:r>
              <w:rPr>
                <w:rFonts w:ascii="宋体" w:hAnsi="宋体" w:cs="宋体" w:hint="eastAsia"/>
                <w:kern w:val="0"/>
                <w:szCs w:val="21"/>
              </w:rPr>
              <w:t>综合评分法</w:t>
            </w:r>
            <w:r>
              <w:rPr>
                <w:rFonts w:ascii="宋体" w:hAnsi="宋体" w:cs="宋体" w:hint="eastAsia"/>
                <w:kern w:val="0"/>
                <w:szCs w:val="21"/>
              </w:rPr>
              <w:t xml:space="preserve">          </w:t>
            </w:r>
            <w:r>
              <w:rPr>
                <w:rFonts w:ascii="宋体" w:hAnsi="宋体" w:cs="宋体" w:hint="eastAsia"/>
                <w:kern w:val="0"/>
                <w:szCs w:val="21"/>
              </w:rPr>
              <w:t>□定性评审法</w:t>
            </w:r>
            <w:r>
              <w:rPr>
                <w:rFonts w:ascii="宋体" w:hAnsi="宋体" w:cs="宋体" w:hint="eastAsia"/>
                <w:kern w:val="0"/>
                <w:szCs w:val="21"/>
              </w:rPr>
              <w:t xml:space="preserve">          </w:t>
            </w:r>
            <w:r>
              <w:rPr>
                <w:rFonts w:ascii="宋体" w:hAnsi="宋体" w:cs="宋体" w:hint="eastAsia"/>
                <w:kern w:val="0"/>
                <w:szCs w:val="21"/>
              </w:rPr>
              <w:t>□最低价法</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定标方法</w:t>
            </w:r>
          </w:p>
        </w:tc>
        <w:tc>
          <w:tcPr>
            <w:tcW w:w="10129" w:type="dxa"/>
            <w:gridSpan w:val="3"/>
            <w:tcBorders>
              <w:tl2br w:val="nil"/>
              <w:tr2bl w:val="nil"/>
            </w:tcBorders>
            <w:vAlign w:val="center"/>
          </w:tcPr>
          <w:p w:rsidR="0087495B" w:rsidRDefault="00377916">
            <w:pPr>
              <w:widowControl/>
              <w:spacing w:before="100" w:after="100" w:line="360" w:lineRule="auto"/>
              <w:jc w:val="left"/>
              <w:rPr>
                <w:rFonts w:ascii="宋体" w:hAnsi="宋体" w:cs="宋体"/>
                <w:kern w:val="0"/>
                <w:szCs w:val="21"/>
              </w:rPr>
            </w:pPr>
            <w:r>
              <w:rPr>
                <w:rFonts w:ascii="宋体" w:hAnsi="宋体" w:cs="宋体" w:hint="eastAsia"/>
                <w:kern w:val="0"/>
                <w:szCs w:val="21"/>
              </w:rPr>
              <w:t>☑自定法</w:t>
            </w:r>
            <w:r>
              <w:rPr>
                <w:rFonts w:ascii="宋体" w:hAnsi="宋体" w:cs="宋体" w:hint="eastAsia"/>
                <w:kern w:val="0"/>
                <w:szCs w:val="21"/>
              </w:rPr>
              <w:t xml:space="preserve">              </w:t>
            </w:r>
            <w:r>
              <w:rPr>
                <w:rFonts w:ascii="宋体" w:hAnsi="宋体" w:cs="宋体" w:hint="eastAsia"/>
                <w:kern w:val="0"/>
                <w:szCs w:val="21"/>
              </w:rPr>
              <w:t>□抽签法</w:t>
            </w:r>
            <w:r>
              <w:rPr>
                <w:rFonts w:ascii="宋体" w:hAnsi="宋体" w:cs="宋体" w:hint="eastAsia"/>
                <w:kern w:val="0"/>
                <w:szCs w:val="21"/>
              </w:rPr>
              <w:t xml:space="preserve">              </w:t>
            </w:r>
            <w:r>
              <w:rPr>
                <w:rFonts w:ascii="宋体" w:hAnsi="宋体" w:cs="宋体" w:hint="eastAsia"/>
                <w:kern w:val="0"/>
                <w:szCs w:val="21"/>
              </w:rPr>
              <w:t>□竞价法</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踏勘现场</w:t>
            </w:r>
          </w:p>
        </w:tc>
        <w:tc>
          <w:tcPr>
            <w:tcW w:w="10129" w:type="dxa"/>
            <w:gridSpan w:val="3"/>
            <w:tcBorders>
              <w:tl2br w:val="nil"/>
              <w:tr2bl w:val="nil"/>
            </w:tcBorders>
            <w:vAlign w:val="center"/>
          </w:tcPr>
          <w:p w:rsidR="0087495B" w:rsidRDefault="00377916">
            <w:pPr>
              <w:widowControl/>
              <w:spacing w:before="100" w:after="100" w:line="360" w:lineRule="auto"/>
              <w:jc w:val="left"/>
              <w:rPr>
                <w:rFonts w:ascii="宋体" w:hAnsi="宋体" w:cs="宋体"/>
                <w:kern w:val="0"/>
                <w:szCs w:val="21"/>
              </w:rPr>
            </w:pPr>
            <w:r>
              <w:rPr>
                <w:rFonts w:ascii="宋体" w:hAnsi="宋体" w:cs="宋体" w:hint="eastAsia"/>
                <w:kern w:val="0"/>
                <w:szCs w:val="21"/>
              </w:rPr>
              <w:t>□不组织。</w:t>
            </w:r>
          </w:p>
          <w:p w:rsidR="0087495B" w:rsidRDefault="00377916">
            <w:pPr>
              <w:widowControl/>
              <w:spacing w:before="100" w:after="100" w:line="360" w:lineRule="auto"/>
              <w:jc w:val="left"/>
              <w:rPr>
                <w:rFonts w:ascii="宋体" w:hAnsi="宋体" w:cs="宋体"/>
                <w:kern w:val="0"/>
                <w:szCs w:val="21"/>
              </w:rPr>
            </w:pPr>
            <w:r>
              <w:rPr>
                <w:rFonts w:ascii="宋体" w:hAnsi="宋体" w:cs="宋体" w:hint="eastAsia"/>
                <w:kern w:val="0"/>
                <w:szCs w:val="21"/>
              </w:rPr>
              <w:sym w:font="Wingdings 2" w:char="0052"/>
            </w:r>
            <w:r>
              <w:rPr>
                <w:rFonts w:ascii="宋体" w:hAnsi="宋体" w:cs="宋体" w:hint="eastAsia"/>
                <w:kern w:val="0"/>
                <w:szCs w:val="21"/>
              </w:rPr>
              <w:t>组织。</w:t>
            </w: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投标人资质要求</w:t>
            </w:r>
          </w:p>
        </w:tc>
        <w:tc>
          <w:tcPr>
            <w:tcW w:w="10129" w:type="dxa"/>
            <w:gridSpan w:val="3"/>
            <w:tcBorders>
              <w:tl2br w:val="nil"/>
              <w:tr2bl w:val="nil"/>
            </w:tcBorders>
            <w:vAlign w:val="center"/>
          </w:tcPr>
          <w:p w:rsidR="0087495B" w:rsidRDefault="00377916">
            <w:pPr>
              <w:widowControl/>
              <w:spacing w:before="100" w:after="100" w:line="360" w:lineRule="auto"/>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投标人须是在中华人民共和国境内注册的有合法经营资格的国内独立法人（证明文件：须提供营业执照复印件并加盖投标人公章，原件备查，若不提供则作资格审查不通过处理）；</w:t>
            </w:r>
          </w:p>
          <w:p w:rsidR="0087495B" w:rsidRDefault="00377916">
            <w:pPr>
              <w:widowControl/>
              <w:spacing w:before="100" w:after="100" w:line="360" w:lineRule="auto"/>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具有深圳市政府采购注册供应商资格；</w:t>
            </w:r>
          </w:p>
          <w:p w:rsidR="0087495B" w:rsidRDefault="00377916">
            <w:pPr>
              <w:widowControl/>
              <w:spacing w:before="100" w:after="100" w:line="360" w:lineRule="auto"/>
              <w:jc w:val="left"/>
              <w:rPr>
                <w:rFonts w:ascii="宋体" w:hAnsi="宋体" w:cs="宋体"/>
                <w:kern w:val="0"/>
                <w:sz w:val="22"/>
              </w:rPr>
            </w:pPr>
            <w:r>
              <w:rPr>
                <w:rFonts w:ascii="宋体" w:hAnsi="宋体" w:cs="宋体" w:hint="eastAsia"/>
                <w:kern w:val="0"/>
                <w:sz w:val="22"/>
              </w:rPr>
              <w:t>3.</w:t>
            </w:r>
            <w:r>
              <w:rPr>
                <w:rFonts w:ascii="宋体" w:hAnsi="宋体" w:cs="宋体" w:hint="eastAsia"/>
                <w:color w:val="333333"/>
                <w:kern w:val="0"/>
                <w:sz w:val="22"/>
                <w:shd w:val="clear" w:color="auto" w:fill="FFFFFF"/>
              </w:rPr>
              <w:t xml:space="preserve"> </w:t>
            </w:r>
            <w:r>
              <w:rPr>
                <w:rFonts w:ascii="宋体" w:hAnsi="宋体" w:cs="宋体" w:hint="eastAsia"/>
                <w:color w:val="333333"/>
                <w:kern w:val="0"/>
                <w:sz w:val="22"/>
                <w:shd w:val="clear" w:color="auto" w:fill="FFFFFF"/>
              </w:rPr>
              <w:t>参与本项目投标近三年内（即至少从</w:t>
            </w:r>
            <w:r>
              <w:rPr>
                <w:rFonts w:ascii="宋体" w:hAnsi="宋体" w:cs="宋体" w:hint="eastAsia"/>
                <w:color w:val="333333"/>
                <w:kern w:val="0"/>
                <w:sz w:val="22"/>
                <w:shd w:val="clear" w:color="auto" w:fill="FFFFFF"/>
              </w:rPr>
              <w:t>2019</w:t>
            </w:r>
            <w:r>
              <w:rPr>
                <w:rFonts w:ascii="宋体" w:hAnsi="宋体" w:cs="宋体" w:hint="eastAsia"/>
                <w:color w:val="333333"/>
                <w:kern w:val="0"/>
                <w:sz w:val="22"/>
                <w:shd w:val="clear" w:color="auto" w:fill="FFFFFF"/>
              </w:rPr>
              <w:t>年</w:t>
            </w:r>
            <w:r>
              <w:rPr>
                <w:rFonts w:ascii="宋体" w:hAnsi="宋体" w:cs="宋体" w:hint="eastAsia"/>
                <w:color w:val="333333"/>
                <w:kern w:val="0"/>
                <w:sz w:val="22"/>
                <w:shd w:val="clear" w:color="auto" w:fill="FFFFFF"/>
              </w:rPr>
              <w:t>8</w:t>
            </w:r>
            <w:r>
              <w:rPr>
                <w:rFonts w:ascii="宋体" w:hAnsi="宋体" w:cs="宋体" w:hint="eastAsia"/>
                <w:color w:val="333333"/>
                <w:kern w:val="0"/>
                <w:sz w:val="22"/>
                <w:shd w:val="clear" w:color="auto" w:fill="FFFFFF"/>
              </w:rPr>
              <w:t>月开始起算，供应</w:t>
            </w:r>
            <w:proofErr w:type="gramStart"/>
            <w:r>
              <w:rPr>
                <w:rFonts w:ascii="宋体" w:hAnsi="宋体" w:cs="宋体" w:hint="eastAsia"/>
                <w:color w:val="333333"/>
                <w:kern w:val="0"/>
                <w:sz w:val="22"/>
                <w:shd w:val="clear" w:color="auto" w:fill="FFFFFF"/>
              </w:rPr>
              <w:t>商成立</w:t>
            </w:r>
            <w:proofErr w:type="gramEnd"/>
            <w:r>
              <w:rPr>
                <w:rFonts w:ascii="宋体" w:hAnsi="宋体" w:cs="宋体" w:hint="eastAsia"/>
                <w:color w:val="333333"/>
                <w:kern w:val="0"/>
                <w:sz w:val="22"/>
                <w:shd w:val="clear" w:color="auto" w:fill="FFFFFF"/>
              </w:rPr>
              <w:t>不足三年的可从成立之日起算），</w:t>
            </w:r>
            <w:r>
              <w:rPr>
                <w:rFonts w:ascii="宋体" w:hAnsi="宋体" w:cs="宋体" w:hint="eastAsia"/>
                <w:kern w:val="0"/>
                <w:sz w:val="22"/>
              </w:rPr>
              <w:t>未被列入记录失信被执行人或重大税收违法案件当事人名单或政府采购严重违法失信行为</w:t>
            </w:r>
            <w:proofErr w:type="gramStart"/>
            <w:r>
              <w:rPr>
                <w:rFonts w:ascii="宋体" w:hAnsi="宋体" w:cs="宋体" w:hint="eastAsia"/>
                <w:kern w:val="0"/>
                <w:sz w:val="22"/>
              </w:rPr>
              <w:t>”</w:t>
            </w:r>
            <w:proofErr w:type="gramEnd"/>
            <w:r>
              <w:rPr>
                <w:rFonts w:ascii="宋体" w:hAnsi="宋体" w:cs="宋体" w:hint="eastAsia"/>
                <w:kern w:val="0"/>
                <w:sz w:val="22"/>
              </w:rPr>
              <w:t>记录名单；不处于“政府采购严重违法失信行为信息记录”中的禁止参加政府采购活动期间。（以采购人或采购代</w:t>
            </w:r>
            <w:r>
              <w:rPr>
                <w:rFonts w:ascii="宋体" w:hAnsi="宋体" w:cs="宋体" w:hint="eastAsia"/>
                <w:kern w:val="0"/>
                <w:sz w:val="22"/>
              </w:rPr>
              <w:t>理投标截止日“信用中国”网站（</w:t>
            </w:r>
            <w:r>
              <w:rPr>
                <w:rFonts w:ascii="宋体" w:hAnsi="宋体" w:cs="宋体" w:hint="eastAsia"/>
                <w:kern w:val="0"/>
                <w:sz w:val="22"/>
              </w:rPr>
              <w:t>www.creditchina.gov.cn</w:t>
            </w:r>
            <w:r>
              <w:rPr>
                <w:rFonts w:ascii="宋体" w:hAnsi="宋体" w:cs="宋体" w:hint="eastAsia"/>
                <w:kern w:val="0"/>
                <w:sz w:val="22"/>
              </w:rPr>
              <w:t>）、中国政府采购网（</w:t>
            </w:r>
            <w:r>
              <w:rPr>
                <w:rFonts w:ascii="宋体" w:hAnsi="宋体" w:cs="宋体" w:hint="eastAsia"/>
                <w:kern w:val="0"/>
                <w:sz w:val="22"/>
              </w:rPr>
              <w:t>www.ccgp.gov.cn</w:t>
            </w:r>
            <w:r>
              <w:rPr>
                <w:rFonts w:ascii="宋体" w:hAnsi="宋体" w:cs="宋体" w:hint="eastAsia"/>
                <w:kern w:val="0"/>
                <w:sz w:val="22"/>
              </w:rPr>
              <w:t>）、深圳市政府采购监督管理网（</w:t>
            </w:r>
            <w:r>
              <w:rPr>
                <w:rFonts w:ascii="宋体" w:hAnsi="宋体" w:cs="宋体" w:hint="eastAsia"/>
                <w:kern w:val="0"/>
                <w:sz w:val="22"/>
              </w:rPr>
              <w:t>www.zfcg.sz.gov.cn</w:t>
            </w:r>
            <w:r>
              <w:rPr>
                <w:rFonts w:ascii="宋体" w:hAnsi="宋体" w:cs="宋体" w:hint="eastAsia"/>
                <w:kern w:val="0"/>
                <w:sz w:val="22"/>
              </w:rPr>
              <w:t>）、深圳政府采购网（</w:t>
            </w:r>
            <w:r>
              <w:rPr>
                <w:rFonts w:ascii="宋体" w:hAnsi="宋体" w:cs="宋体" w:hint="eastAsia"/>
                <w:kern w:val="0"/>
                <w:sz w:val="22"/>
              </w:rPr>
              <w:t>www.cgzx.sz.gov.cn</w:t>
            </w:r>
            <w:r>
              <w:rPr>
                <w:rFonts w:ascii="宋体" w:hAnsi="宋体" w:cs="宋体" w:hint="eastAsia"/>
                <w:kern w:val="0"/>
                <w:sz w:val="22"/>
              </w:rPr>
              <w:t>）、深圳信用网（</w:t>
            </w:r>
            <w:r>
              <w:rPr>
                <w:rFonts w:ascii="宋体" w:hAnsi="宋体" w:cs="宋体" w:hint="eastAsia"/>
                <w:kern w:val="0"/>
                <w:sz w:val="22"/>
              </w:rPr>
              <w:t>www.szcredit.org.cn</w:t>
            </w:r>
            <w:r>
              <w:rPr>
                <w:rFonts w:ascii="宋体" w:hAnsi="宋体" w:cs="宋体" w:hint="eastAsia"/>
                <w:kern w:val="0"/>
                <w:sz w:val="22"/>
              </w:rPr>
              <w:t>）等渠道查询结果为准，如相关失信记录已失效，供应商需提供相关证明资料）；</w:t>
            </w:r>
          </w:p>
          <w:p w:rsidR="0087495B" w:rsidRDefault="00377916">
            <w:pPr>
              <w:widowControl/>
              <w:spacing w:before="100" w:after="100" w:line="360" w:lineRule="auto"/>
              <w:jc w:val="left"/>
              <w:rPr>
                <w:rFonts w:ascii="宋体" w:hAnsi="宋体" w:cs="宋体"/>
                <w:kern w:val="0"/>
                <w:sz w:val="22"/>
              </w:rPr>
            </w:pPr>
            <w:r>
              <w:rPr>
                <w:rFonts w:ascii="宋体" w:hAnsi="宋体" w:cs="宋体" w:hint="eastAsia"/>
                <w:kern w:val="0"/>
                <w:sz w:val="22"/>
              </w:rPr>
              <w:lastRenderedPageBreak/>
              <w:t>4.</w:t>
            </w:r>
            <w:r>
              <w:rPr>
                <w:rFonts w:ascii="宋体" w:hAnsi="宋体" w:cs="宋体" w:hint="eastAsia"/>
                <w:kern w:val="0"/>
                <w:sz w:val="22"/>
              </w:rPr>
              <w:t>投标人投标文件中必须签署《政府采购投标及履约承诺函》；</w:t>
            </w:r>
          </w:p>
          <w:p w:rsidR="0087495B" w:rsidRDefault="00377916">
            <w:pPr>
              <w:widowControl/>
              <w:spacing w:line="360" w:lineRule="atLeast"/>
              <w:jc w:val="left"/>
              <w:rPr>
                <w:rFonts w:ascii="宋体" w:hAnsi="宋体" w:cs="宋体"/>
                <w:kern w:val="0"/>
                <w:sz w:val="22"/>
              </w:rPr>
            </w:pPr>
            <w:r>
              <w:rPr>
                <w:rFonts w:ascii="宋体" w:hAnsi="宋体" w:cs="宋体" w:hint="eastAsia"/>
                <w:kern w:val="0"/>
                <w:sz w:val="22"/>
              </w:rPr>
              <w:t>5.</w:t>
            </w:r>
            <w:r>
              <w:rPr>
                <w:rFonts w:ascii="宋体" w:hAnsi="宋体" w:cs="宋体" w:hint="eastAsia"/>
                <w:kern w:val="0"/>
                <w:sz w:val="22"/>
              </w:rPr>
              <w:t>本项目不接受联合体投标，不允许转包、分包，不接受投标人选用进口产品参与投标</w:t>
            </w:r>
            <w:r>
              <w:rPr>
                <w:rFonts w:ascii="宋体" w:hAnsi="宋体" w:cs="宋体" w:hint="eastAsia"/>
                <w:kern w:val="0"/>
                <w:sz w:val="22"/>
              </w:rPr>
              <w:t>；</w:t>
            </w:r>
          </w:p>
        </w:tc>
      </w:tr>
      <w:tr w:rsidR="0087495B">
        <w:trPr>
          <w:trHeight w:val="2614"/>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lastRenderedPageBreak/>
              <w:t>货物清单</w:t>
            </w:r>
          </w:p>
        </w:tc>
        <w:tc>
          <w:tcPr>
            <w:tcW w:w="10129" w:type="dxa"/>
            <w:gridSpan w:val="3"/>
            <w:tcBorders>
              <w:tl2br w:val="nil"/>
              <w:tr2bl w:val="nil"/>
            </w:tcBorders>
            <w:vAlign w:val="center"/>
          </w:tcPr>
          <w:tbl>
            <w:tblPr>
              <w:tblW w:w="9881" w:type="dxa"/>
              <w:tblInd w:w="118" w:type="dxa"/>
              <w:tblLayout w:type="fixed"/>
              <w:tblLook w:val="04A0" w:firstRow="1" w:lastRow="0" w:firstColumn="1" w:lastColumn="0" w:noHBand="0" w:noVBand="1"/>
            </w:tblPr>
            <w:tblGrid>
              <w:gridCol w:w="540"/>
              <w:gridCol w:w="1433"/>
              <w:gridCol w:w="6384"/>
              <w:gridCol w:w="660"/>
              <w:gridCol w:w="864"/>
            </w:tblGrid>
            <w:tr w:rsidR="0087495B">
              <w:trPr>
                <w:trHeight w:val="495"/>
              </w:trPr>
              <w:tc>
                <w:tcPr>
                  <w:tcW w:w="540" w:type="dxa"/>
                  <w:tcBorders>
                    <w:top w:val="single" w:sz="8" w:space="0" w:color="auto"/>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18"/>
                      <w:szCs w:val="18"/>
                    </w:rPr>
                  </w:pPr>
                  <w:r>
                    <w:rPr>
                      <w:rFonts w:eastAsiaTheme="minorHAnsi" w:cs="宋体" w:hint="eastAsia"/>
                      <w:color w:val="000000"/>
                      <w:kern w:val="0"/>
                      <w:sz w:val="18"/>
                      <w:szCs w:val="18"/>
                    </w:rPr>
                    <w:t>序号</w:t>
                  </w:r>
                </w:p>
              </w:tc>
              <w:tc>
                <w:tcPr>
                  <w:tcW w:w="1433" w:type="dxa"/>
                  <w:tcBorders>
                    <w:top w:val="single" w:sz="8" w:space="0" w:color="auto"/>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18"/>
                      <w:szCs w:val="18"/>
                    </w:rPr>
                  </w:pPr>
                  <w:r>
                    <w:rPr>
                      <w:rFonts w:eastAsiaTheme="minorHAnsi" w:cs="宋体" w:hint="eastAsia"/>
                      <w:color w:val="000000"/>
                      <w:kern w:val="0"/>
                      <w:sz w:val="18"/>
                      <w:szCs w:val="18"/>
                    </w:rPr>
                    <w:t>货物名称</w:t>
                  </w:r>
                </w:p>
              </w:tc>
              <w:tc>
                <w:tcPr>
                  <w:tcW w:w="6384" w:type="dxa"/>
                  <w:tcBorders>
                    <w:top w:val="single" w:sz="8" w:space="0" w:color="auto"/>
                    <w:left w:val="nil"/>
                    <w:bottom w:val="single" w:sz="4" w:space="0" w:color="auto"/>
                    <w:right w:val="single" w:sz="4" w:space="0" w:color="auto"/>
                  </w:tcBorders>
                  <w:shd w:val="clear" w:color="000000" w:fill="FFFFFF"/>
                  <w:noWrap/>
                  <w:vAlign w:val="center"/>
                </w:tcPr>
                <w:p w:rsidR="0087495B" w:rsidRDefault="00377916">
                  <w:pPr>
                    <w:widowControl/>
                    <w:jc w:val="center"/>
                    <w:rPr>
                      <w:rFonts w:eastAsiaTheme="minorHAnsi" w:cs="宋体"/>
                      <w:color w:val="000000"/>
                      <w:kern w:val="0"/>
                      <w:sz w:val="18"/>
                      <w:szCs w:val="18"/>
                    </w:rPr>
                  </w:pPr>
                  <w:r>
                    <w:rPr>
                      <w:rFonts w:eastAsiaTheme="minorHAnsi" w:cs="宋体" w:hint="eastAsia"/>
                      <w:color w:val="000000"/>
                      <w:kern w:val="0"/>
                      <w:sz w:val="18"/>
                      <w:szCs w:val="18"/>
                    </w:rPr>
                    <w:t>技术参数</w:t>
                  </w:r>
                </w:p>
              </w:tc>
              <w:tc>
                <w:tcPr>
                  <w:tcW w:w="660" w:type="dxa"/>
                  <w:tcBorders>
                    <w:top w:val="single" w:sz="8" w:space="0" w:color="auto"/>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18"/>
                      <w:szCs w:val="18"/>
                    </w:rPr>
                  </w:pPr>
                  <w:r>
                    <w:rPr>
                      <w:rFonts w:eastAsiaTheme="minorHAnsi" w:cs="宋体" w:hint="eastAsia"/>
                      <w:color w:val="000000"/>
                      <w:kern w:val="0"/>
                      <w:sz w:val="18"/>
                      <w:szCs w:val="18"/>
                    </w:rPr>
                    <w:t>数量</w:t>
                  </w:r>
                </w:p>
              </w:tc>
              <w:tc>
                <w:tcPr>
                  <w:tcW w:w="864" w:type="dxa"/>
                  <w:tcBorders>
                    <w:top w:val="single" w:sz="8" w:space="0" w:color="auto"/>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18"/>
                      <w:szCs w:val="18"/>
                    </w:rPr>
                  </w:pPr>
                  <w:r>
                    <w:rPr>
                      <w:rFonts w:eastAsiaTheme="minorHAnsi" w:cs="宋体" w:hint="eastAsia"/>
                      <w:color w:val="000000"/>
                      <w:kern w:val="0"/>
                      <w:sz w:val="18"/>
                      <w:szCs w:val="18"/>
                    </w:rPr>
                    <w:t>单位</w:t>
                  </w:r>
                </w:p>
              </w:tc>
            </w:tr>
            <w:tr w:rsidR="0087495B">
              <w:trPr>
                <w:trHeight w:val="615"/>
              </w:trPr>
              <w:tc>
                <w:tcPr>
                  <w:tcW w:w="988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87495B" w:rsidRDefault="00377916">
                  <w:pPr>
                    <w:widowControl/>
                    <w:jc w:val="left"/>
                    <w:rPr>
                      <w:rFonts w:eastAsiaTheme="minorHAnsi" w:cs="宋体"/>
                      <w:b/>
                      <w:bCs/>
                      <w:color w:val="000000"/>
                      <w:kern w:val="0"/>
                      <w:sz w:val="22"/>
                    </w:rPr>
                  </w:pPr>
                  <w:r>
                    <w:rPr>
                      <w:rFonts w:eastAsiaTheme="minorHAnsi" w:cs="宋体" w:hint="eastAsia"/>
                      <w:b/>
                      <w:bCs/>
                      <w:color w:val="000000"/>
                      <w:kern w:val="0"/>
                      <w:sz w:val="22"/>
                    </w:rPr>
                    <w:t>中心机房部分（全校一套）</w:t>
                  </w:r>
                </w:p>
              </w:tc>
            </w:tr>
            <w:tr w:rsidR="0087495B">
              <w:trPr>
                <w:trHeight w:val="365"/>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数字广播系统支撑平台</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r>
                    <w:rPr>
                      <w:rFonts w:asciiTheme="minorHAnsi" w:eastAsiaTheme="minorHAnsi" w:hAnsiTheme="minorHAnsi" w:cs="宋体"/>
                      <w:kern w:val="0"/>
                      <w:sz w:val="20"/>
                      <w:szCs w:val="20"/>
                    </w:rPr>
                    <w:t>1</w:t>
                  </w:r>
                  <w:r>
                    <w:rPr>
                      <w:rFonts w:asciiTheme="minorHAnsi" w:eastAsiaTheme="minorHAnsi" w:hAnsiTheme="minorHAnsi" w:cs="宋体" w:hint="eastAsia"/>
                      <w:kern w:val="0"/>
                      <w:sz w:val="20"/>
                      <w:szCs w:val="20"/>
                      <w:lang w:eastAsia="zh-Hans"/>
                    </w:rPr>
                    <w:t>.</w:t>
                  </w:r>
                  <w:r>
                    <w:rPr>
                      <w:rFonts w:asciiTheme="minorHAnsi" w:eastAsiaTheme="minorHAnsi" w:hAnsiTheme="minorHAnsi" w:cs="宋体" w:hint="eastAsia"/>
                      <w:kern w:val="0"/>
                      <w:sz w:val="20"/>
                      <w:szCs w:val="20"/>
                    </w:rPr>
                    <w:t>基于</w:t>
                  </w:r>
                  <w:r>
                    <w:rPr>
                      <w:rFonts w:asciiTheme="minorHAnsi" w:eastAsiaTheme="minorHAnsi" w:hAnsiTheme="minorHAnsi" w:cs="宋体" w:hint="eastAsia"/>
                      <w:kern w:val="0"/>
                      <w:sz w:val="20"/>
                      <w:szCs w:val="20"/>
                    </w:rPr>
                    <w:t>Ubuntu server</w:t>
                  </w:r>
                  <w:r>
                    <w:rPr>
                      <w:rFonts w:asciiTheme="minorHAnsi" w:eastAsiaTheme="minorHAnsi" w:hAnsiTheme="minorHAnsi" w:cs="宋体" w:hint="eastAsia"/>
                      <w:kern w:val="0"/>
                      <w:sz w:val="20"/>
                      <w:szCs w:val="20"/>
                    </w:rPr>
                    <w:t>操作系统，集成</w:t>
                  </w:r>
                  <w:proofErr w:type="spellStart"/>
                  <w:r>
                    <w:rPr>
                      <w:rFonts w:asciiTheme="minorHAnsi" w:eastAsiaTheme="minorHAnsi" w:hAnsiTheme="minorHAnsi" w:cs="宋体" w:hint="eastAsia"/>
                      <w:kern w:val="0"/>
                      <w:sz w:val="20"/>
                      <w:szCs w:val="20"/>
                    </w:rPr>
                    <w:t>MySql</w:t>
                  </w:r>
                  <w:proofErr w:type="spellEnd"/>
                  <w:r>
                    <w:rPr>
                      <w:rFonts w:asciiTheme="minorHAnsi" w:eastAsiaTheme="minorHAnsi" w:hAnsiTheme="minorHAnsi" w:cs="宋体" w:hint="eastAsia"/>
                      <w:kern w:val="0"/>
                      <w:sz w:val="20"/>
                      <w:szCs w:val="20"/>
                    </w:rPr>
                    <w:t>数据库</w:t>
                  </w:r>
                  <w:r>
                    <w:rPr>
                      <w:rFonts w:asciiTheme="minorHAnsi" w:eastAsiaTheme="minorHAnsi" w:hAnsiTheme="minorHAnsi" w:cs="宋体" w:hint="eastAsia"/>
                      <w:kern w:val="0"/>
                      <w:sz w:val="20"/>
                      <w:szCs w:val="20"/>
                    </w:rPr>
                    <w:br/>
                    <w:t>2.</w:t>
                  </w:r>
                  <w:r>
                    <w:rPr>
                      <w:rFonts w:asciiTheme="minorHAnsi" w:eastAsiaTheme="minorHAnsi" w:hAnsiTheme="minorHAnsi" w:cs="宋体" w:hint="eastAsia"/>
                      <w:kern w:val="0"/>
                      <w:sz w:val="20"/>
                      <w:szCs w:val="20"/>
                    </w:rPr>
                    <w:t>系统支持跨网段组播</w:t>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20</w:t>
                  </w:r>
                  <w:r>
                    <w:rPr>
                      <w:rFonts w:asciiTheme="minorHAnsi" w:eastAsiaTheme="minorHAnsi" w:hAnsiTheme="minorHAnsi" w:cs="宋体" w:hint="eastAsia"/>
                      <w:kern w:val="0"/>
                      <w:sz w:val="20"/>
                      <w:szCs w:val="20"/>
                    </w:rPr>
                    <w:t>路网段），软件提供路由设置可实现双网卡内外</w:t>
                  </w:r>
                  <w:proofErr w:type="gramStart"/>
                  <w:r>
                    <w:rPr>
                      <w:rFonts w:asciiTheme="minorHAnsi" w:eastAsiaTheme="minorHAnsi" w:hAnsiTheme="minorHAnsi" w:cs="宋体" w:hint="eastAsia"/>
                      <w:kern w:val="0"/>
                      <w:sz w:val="20"/>
                      <w:szCs w:val="20"/>
                    </w:rPr>
                    <w:t>网数据</w:t>
                  </w:r>
                  <w:proofErr w:type="gramEnd"/>
                  <w:r>
                    <w:rPr>
                      <w:rFonts w:asciiTheme="minorHAnsi" w:eastAsiaTheme="minorHAnsi" w:hAnsiTheme="minorHAnsi" w:cs="宋体" w:hint="eastAsia"/>
                      <w:kern w:val="0"/>
                      <w:sz w:val="20"/>
                      <w:szCs w:val="20"/>
                    </w:rPr>
                    <w:t>传输管理。</w:t>
                  </w:r>
                  <w:r>
                    <w:rPr>
                      <w:rFonts w:asciiTheme="minorHAnsi" w:eastAsiaTheme="minorHAnsi" w:hAnsiTheme="minorHAnsi" w:cs="宋体" w:hint="eastAsia"/>
                      <w:kern w:val="0"/>
                      <w:sz w:val="20"/>
                      <w:szCs w:val="20"/>
                    </w:rPr>
                    <w:br/>
                    <w:t>3.</w:t>
                  </w:r>
                  <w:r>
                    <w:rPr>
                      <w:rFonts w:asciiTheme="minorHAnsi" w:eastAsiaTheme="minorHAnsi" w:hAnsiTheme="minorHAnsi" w:cs="宋体" w:hint="eastAsia"/>
                      <w:kern w:val="0"/>
                      <w:sz w:val="20"/>
                      <w:szCs w:val="20"/>
                    </w:rPr>
                    <w:t>支持客户端基于</w:t>
                  </w:r>
                  <w:r>
                    <w:rPr>
                      <w:rFonts w:asciiTheme="minorHAnsi" w:eastAsiaTheme="minorHAnsi" w:hAnsiTheme="minorHAnsi" w:cs="宋体" w:hint="eastAsia"/>
                      <w:kern w:val="0"/>
                      <w:sz w:val="20"/>
                      <w:szCs w:val="20"/>
                    </w:rPr>
                    <w:t>BS</w:t>
                  </w:r>
                  <w:r>
                    <w:rPr>
                      <w:rFonts w:asciiTheme="minorHAnsi" w:eastAsiaTheme="minorHAnsi" w:hAnsiTheme="minorHAnsi" w:cs="宋体" w:hint="eastAsia"/>
                      <w:kern w:val="0"/>
                      <w:sz w:val="20"/>
                      <w:szCs w:val="20"/>
                    </w:rPr>
                    <w:t>构架的</w:t>
                  </w:r>
                  <w:r>
                    <w:rPr>
                      <w:rFonts w:asciiTheme="minorHAnsi" w:eastAsiaTheme="minorHAnsi" w:hAnsiTheme="minorHAnsi" w:cs="宋体" w:hint="eastAsia"/>
                      <w:kern w:val="0"/>
                      <w:sz w:val="20"/>
                      <w:szCs w:val="20"/>
                    </w:rPr>
                    <w:t>web</w:t>
                  </w:r>
                  <w:r>
                    <w:rPr>
                      <w:rFonts w:asciiTheme="minorHAnsi" w:eastAsiaTheme="minorHAnsi" w:hAnsiTheme="minorHAnsi" w:cs="宋体" w:hint="eastAsia"/>
                      <w:kern w:val="0"/>
                      <w:sz w:val="20"/>
                      <w:szCs w:val="20"/>
                    </w:rPr>
                    <w:t>登陆方式，软件支持操作系统的远程重启和关机。提供网卡、路由、网关、</w:t>
                  </w:r>
                  <w:r>
                    <w:rPr>
                      <w:rFonts w:asciiTheme="minorHAnsi" w:eastAsiaTheme="minorHAnsi" w:hAnsiTheme="minorHAnsi" w:cs="宋体" w:hint="eastAsia"/>
                      <w:kern w:val="0"/>
                      <w:sz w:val="20"/>
                      <w:szCs w:val="20"/>
                    </w:rPr>
                    <w:t>DNS</w:t>
                  </w:r>
                  <w:r>
                    <w:rPr>
                      <w:rFonts w:asciiTheme="minorHAnsi" w:eastAsiaTheme="minorHAnsi" w:hAnsiTheme="minorHAnsi" w:cs="宋体" w:hint="eastAsia"/>
                      <w:kern w:val="0"/>
                      <w:sz w:val="20"/>
                      <w:szCs w:val="20"/>
                    </w:rPr>
                    <w:t>等网络基本参数配置。支持</w:t>
                  </w:r>
                  <w:r>
                    <w:rPr>
                      <w:rFonts w:asciiTheme="minorHAnsi" w:eastAsiaTheme="minorHAnsi" w:hAnsiTheme="minorHAnsi" w:cs="宋体" w:hint="eastAsia"/>
                      <w:kern w:val="0"/>
                      <w:sz w:val="20"/>
                      <w:szCs w:val="20"/>
                    </w:rPr>
                    <w:t>NTP</w:t>
                  </w:r>
                  <w:r>
                    <w:rPr>
                      <w:rFonts w:asciiTheme="minorHAnsi" w:eastAsiaTheme="minorHAnsi" w:hAnsiTheme="minorHAnsi" w:cs="宋体" w:hint="eastAsia"/>
                      <w:kern w:val="0"/>
                      <w:sz w:val="20"/>
                      <w:szCs w:val="20"/>
                    </w:rPr>
                    <w:t>网络同步时间</w:t>
                  </w:r>
                  <w:r>
                    <w:rPr>
                      <w:rFonts w:asciiTheme="minorHAnsi" w:eastAsiaTheme="minorHAnsi" w:hAnsiTheme="minorHAnsi" w:cs="宋体"/>
                      <w:kern w:val="0"/>
                      <w:sz w:val="20"/>
                      <w:szCs w:val="20"/>
                    </w:rPr>
                    <w:t>。</w:t>
                  </w:r>
                  <w:r>
                    <w:rPr>
                      <w:rFonts w:asciiTheme="minorHAnsi" w:eastAsiaTheme="minorHAnsi" w:hAnsiTheme="minorHAnsi" w:cs="宋体" w:hint="eastAsia"/>
                      <w:kern w:val="0"/>
                      <w:sz w:val="20"/>
                      <w:szCs w:val="20"/>
                    </w:rPr>
                    <w:br/>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4.</w:t>
                  </w:r>
                  <w:proofErr w:type="gramStart"/>
                  <w:r>
                    <w:rPr>
                      <w:rFonts w:asciiTheme="minorHAnsi" w:eastAsiaTheme="minorHAnsi" w:hAnsiTheme="minorHAnsi" w:cs="宋体" w:hint="eastAsia"/>
                      <w:kern w:val="0"/>
                      <w:sz w:val="20"/>
                      <w:szCs w:val="20"/>
                    </w:rPr>
                    <w:t>支持微信小</w:t>
                  </w:r>
                  <w:proofErr w:type="gramEnd"/>
                  <w:r>
                    <w:rPr>
                      <w:rFonts w:asciiTheme="minorHAnsi" w:eastAsiaTheme="minorHAnsi" w:hAnsiTheme="minorHAnsi" w:cs="宋体" w:hint="eastAsia"/>
                      <w:kern w:val="0"/>
                      <w:sz w:val="20"/>
                      <w:szCs w:val="20"/>
                    </w:rPr>
                    <w:t>程序</w:t>
                  </w:r>
                  <w:proofErr w:type="gramStart"/>
                  <w:r>
                    <w:rPr>
                      <w:rFonts w:asciiTheme="minorHAnsi" w:eastAsiaTheme="minorHAnsi" w:hAnsiTheme="minorHAnsi" w:cs="宋体" w:hint="eastAsia"/>
                      <w:kern w:val="0"/>
                      <w:sz w:val="20"/>
                      <w:szCs w:val="20"/>
                    </w:rPr>
                    <w:t>远程对</w:t>
                  </w:r>
                  <w:proofErr w:type="gramEnd"/>
                  <w:r>
                    <w:rPr>
                      <w:rFonts w:asciiTheme="minorHAnsi" w:eastAsiaTheme="minorHAnsi" w:hAnsiTheme="minorHAnsi" w:cs="宋体" w:hint="eastAsia"/>
                      <w:kern w:val="0"/>
                      <w:sz w:val="20"/>
                      <w:szCs w:val="20"/>
                    </w:rPr>
                    <w:t>终端设备及物联模块进行定时集控管理（设备开机、关机、禁用，</w:t>
                  </w:r>
                  <w:proofErr w:type="gramStart"/>
                  <w:r>
                    <w:rPr>
                      <w:rFonts w:asciiTheme="minorHAnsi" w:eastAsiaTheme="minorHAnsi" w:hAnsiTheme="minorHAnsi" w:cs="宋体" w:hint="eastAsia"/>
                      <w:kern w:val="0"/>
                      <w:sz w:val="20"/>
                      <w:szCs w:val="20"/>
                    </w:rPr>
                    <w:t>物联模块</w:t>
                  </w:r>
                  <w:proofErr w:type="gramEnd"/>
                  <w:r>
                    <w:rPr>
                      <w:rFonts w:asciiTheme="minorHAnsi" w:eastAsiaTheme="minorHAnsi" w:hAnsiTheme="minorHAnsi" w:cs="宋体" w:hint="eastAsia"/>
                      <w:kern w:val="0"/>
                      <w:sz w:val="20"/>
                      <w:szCs w:val="20"/>
                    </w:rPr>
                    <w:t>开电、关电等）。提供控制台小程序软件计算机软件著作权登记证书复印件，原件备查。</w:t>
                  </w:r>
                </w:p>
                <w:p w:rsidR="0087495B" w:rsidRDefault="00377916">
                  <w:pPr>
                    <w:widowControl/>
                    <w:rPr>
                      <w:rFonts w:asciiTheme="minorHAnsi" w:eastAsiaTheme="minorHAnsi" w:hAnsiTheme="minorHAnsi" w:cs="宋体"/>
                      <w:kern w:val="0"/>
                      <w:sz w:val="20"/>
                      <w:szCs w:val="20"/>
                    </w:rPr>
                  </w:pPr>
                  <w:r>
                    <w:rPr>
                      <w:rFonts w:asciiTheme="minorHAnsi" w:eastAsiaTheme="minorHAnsi" w:hAnsiTheme="minorHAnsi" w:cs="宋体" w:hint="eastAsia"/>
                      <w:kern w:val="0"/>
                      <w:sz w:val="20"/>
                      <w:szCs w:val="20"/>
                    </w:rPr>
                    <w:t>5.</w:t>
                  </w:r>
                  <w:r>
                    <w:rPr>
                      <w:rFonts w:asciiTheme="minorHAnsi" w:eastAsiaTheme="minorHAnsi" w:hAnsiTheme="minorHAnsi" w:cs="宋体" w:hint="eastAsia"/>
                      <w:kern w:val="0"/>
                      <w:sz w:val="20"/>
                      <w:szCs w:val="20"/>
                    </w:rPr>
                    <w:t>支持</w:t>
                  </w:r>
                  <w:r>
                    <w:rPr>
                      <w:rFonts w:asciiTheme="minorHAnsi" w:eastAsiaTheme="minorHAnsi" w:hAnsiTheme="minorHAnsi" w:cs="宋体" w:hint="eastAsia"/>
                      <w:kern w:val="0"/>
                      <w:sz w:val="20"/>
                      <w:szCs w:val="20"/>
                    </w:rPr>
                    <w:t>IP</w:t>
                  </w:r>
                  <w:r>
                    <w:rPr>
                      <w:rFonts w:asciiTheme="minorHAnsi" w:eastAsiaTheme="minorHAnsi" w:hAnsiTheme="minorHAnsi" w:cs="宋体" w:hint="eastAsia"/>
                      <w:kern w:val="0"/>
                      <w:sz w:val="20"/>
                      <w:szCs w:val="20"/>
                    </w:rPr>
                    <w:t>对讲功能，终端设备控制面板呼叫后台，实现</w:t>
                  </w:r>
                  <w:r>
                    <w:rPr>
                      <w:rFonts w:asciiTheme="minorHAnsi" w:eastAsiaTheme="minorHAnsi" w:hAnsiTheme="minorHAnsi" w:cs="宋体" w:hint="eastAsia"/>
                      <w:kern w:val="0"/>
                      <w:sz w:val="20"/>
                      <w:szCs w:val="20"/>
                    </w:rPr>
                    <w:t>IP</w:t>
                  </w:r>
                  <w:r>
                    <w:rPr>
                      <w:rFonts w:asciiTheme="minorHAnsi" w:eastAsiaTheme="minorHAnsi" w:hAnsiTheme="minorHAnsi" w:cs="宋体" w:hint="eastAsia"/>
                      <w:kern w:val="0"/>
                      <w:sz w:val="20"/>
                      <w:szCs w:val="20"/>
                    </w:rPr>
                    <w:t>语音电话、远程监听、远程呼叫功能，可联动监控画面，实现单向可视对讲</w:t>
                  </w:r>
                  <w:r>
                    <w:rPr>
                      <w:rFonts w:asciiTheme="minorHAnsi" w:eastAsiaTheme="minorHAnsi" w:hAnsiTheme="minorHAnsi" w:cs="宋体" w:hint="eastAsia"/>
                      <w:kern w:val="0"/>
                      <w:sz w:val="20"/>
                      <w:szCs w:val="20"/>
                    </w:rPr>
                    <w:br/>
                    <w:t>6.</w:t>
                  </w:r>
                  <w:r>
                    <w:rPr>
                      <w:rFonts w:asciiTheme="minorHAnsi" w:eastAsiaTheme="minorHAnsi" w:hAnsiTheme="minorHAnsi" w:cs="宋体" w:hint="eastAsia"/>
                      <w:kern w:val="0"/>
                      <w:sz w:val="20"/>
                      <w:szCs w:val="20"/>
                    </w:rPr>
                    <w:t>提供基于公网的云平台服务，向授权认证用户提供基于公网的云支撑平台服务</w:t>
                  </w:r>
                  <w:r>
                    <w:rPr>
                      <w:rFonts w:asciiTheme="minorHAnsi" w:eastAsiaTheme="minorHAnsi" w:hAnsiTheme="minorHAnsi" w:cs="宋体" w:hint="eastAsia"/>
                      <w:kern w:val="0"/>
                      <w:sz w:val="20"/>
                      <w:szCs w:val="20"/>
                    </w:rPr>
                    <w:br/>
                    <w:t>7.</w:t>
                  </w:r>
                  <w:r>
                    <w:rPr>
                      <w:rFonts w:asciiTheme="minorHAnsi" w:eastAsiaTheme="minorHAnsi" w:hAnsiTheme="minorHAnsi" w:cs="宋体" w:hint="eastAsia"/>
                      <w:kern w:val="0"/>
                      <w:sz w:val="20"/>
                      <w:szCs w:val="20"/>
                    </w:rPr>
                    <w:t>提供远程维护功能，用户通过软件可发起远程请求，厂家技术人员可远程进行系统升级、维护、故障定位等服务</w:t>
                  </w:r>
                  <w:r>
                    <w:rPr>
                      <w:rFonts w:asciiTheme="minorHAnsi" w:eastAsiaTheme="minorHAnsi" w:hAnsiTheme="minorHAnsi" w:cs="宋体" w:hint="eastAsia"/>
                      <w:kern w:val="0"/>
                      <w:sz w:val="20"/>
                      <w:szCs w:val="20"/>
                    </w:rPr>
                    <w:br/>
                  </w:r>
                  <w:r>
                    <w:rPr>
                      <w:rFonts w:asciiTheme="minorHAnsi" w:eastAsiaTheme="minorHAnsi" w:hAnsiTheme="minorHAnsi" w:cs="宋体" w:hint="eastAsia"/>
                      <w:kern w:val="0"/>
                      <w:sz w:val="20"/>
                      <w:szCs w:val="20"/>
                    </w:rPr>
                    <w:t>8.</w:t>
                  </w:r>
                  <w:r>
                    <w:rPr>
                      <w:rFonts w:asciiTheme="minorHAnsi" w:eastAsiaTheme="minorHAnsi" w:hAnsiTheme="minorHAnsi" w:cs="宋体" w:hint="eastAsia"/>
                      <w:kern w:val="0"/>
                      <w:sz w:val="20"/>
                      <w:szCs w:val="20"/>
                    </w:rPr>
                    <w:t>软件系统支持事件联动报警机制，通过事件触发器可根据设定的优先级触发相关特定动作，如：消防语音广播、视频通告、紧急断电等</w:t>
                  </w:r>
                  <w:r>
                    <w:rPr>
                      <w:rFonts w:asciiTheme="minorHAnsi" w:eastAsiaTheme="minorHAnsi" w:hAnsiTheme="minorHAnsi" w:cs="宋体" w:hint="eastAsia"/>
                      <w:kern w:val="0"/>
                      <w:sz w:val="20"/>
                      <w:szCs w:val="20"/>
                    </w:rPr>
                    <w:br/>
                    <w:t>9.</w:t>
                  </w:r>
                  <w:r>
                    <w:rPr>
                      <w:rFonts w:asciiTheme="minorHAnsi" w:eastAsiaTheme="minorHAnsi" w:hAnsiTheme="minorHAnsi" w:cs="宋体" w:hint="eastAsia"/>
                      <w:kern w:val="0"/>
                      <w:sz w:val="20"/>
                      <w:szCs w:val="20"/>
                    </w:rPr>
                    <w:t>具备数据大屏显示功能，可以独立页面显示，显示终端设备状态，离线、开机、关机、禁用数量；</w:t>
                  </w:r>
                  <w:proofErr w:type="gramStart"/>
                  <w:r>
                    <w:rPr>
                      <w:rFonts w:asciiTheme="minorHAnsi" w:eastAsiaTheme="minorHAnsi" w:hAnsiTheme="minorHAnsi" w:cs="宋体" w:hint="eastAsia"/>
                      <w:kern w:val="0"/>
                      <w:sz w:val="20"/>
                      <w:szCs w:val="20"/>
                    </w:rPr>
                    <w:t>显示物联状态</w:t>
                  </w:r>
                  <w:proofErr w:type="gramEnd"/>
                  <w:r>
                    <w:rPr>
                      <w:rFonts w:asciiTheme="minorHAnsi" w:eastAsiaTheme="minorHAnsi" w:hAnsiTheme="minorHAnsi" w:cs="宋体" w:hint="eastAsia"/>
                      <w:kern w:val="0"/>
                      <w:sz w:val="20"/>
                      <w:szCs w:val="20"/>
                    </w:rPr>
                    <w:t>，电源、空调、窗帘的开机、关机、离线数量；显示任务状态，当前任务模板、调课内容、运行模式、任务统计柱状显示、当前播放任务内容；显示能耗统计，曲线显示</w:t>
                  </w:r>
                  <w:r>
                    <w:rPr>
                      <w:rFonts w:asciiTheme="minorHAnsi" w:eastAsiaTheme="minorHAnsi" w:hAnsiTheme="minorHAnsi" w:cs="宋体" w:hint="eastAsia"/>
                      <w:kern w:val="0"/>
                      <w:sz w:val="20"/>
                      <w:szCs w:val="20"/>
                    </w:rPr>
                    <w:br/>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10.</w:t>
                  </w:r>
                  <w:r>
                    <w:rPr>
                      <w:rFonts w:asciiTheme="minorHAnsi" w:eastAsiaTheme="minorHAnsi" w:hAnsiTheme="minorHAnsi" w:cs="宋体" w:hint="eastAsia"/>
                      <w:kern w:val="0"/>
                      <w:sz w:val="20"/>
                      <w:szCs w:val="20"/>
                    </w:rPr>
                    <w:t>具有对终端（智能终端）远程实时监控、操作、预定操作等可视化及智能化的设备管理功能，支持对终端所连接的电脑进行</w:t>
                  </w:r>
                  <w:r>
                    <w:rPr>
                      <w:rFonts w:asciiTheme="minorHAnsi" w:eastAsiaTheme="minorHAnsi" w:hAnsiTheme="minorHAnsi" w:cs="宋体" w:hint="eastAsia"/>
                      <w:kern w:val="0"/>
                      <w:sz w:val="20"/>
                      <w:szCs w:val="20"/>
                    </w:rPr>
                    <w:t xml:space="preserve"> Windows</w:t>
                  </w:r>
                  <w:r>
                    <w:rPr>
                      <w:rFonts w:asciiTheme="minorHAnsi" w:eastAsiaTheme="minorHAnsi" w:hAnsiTheme="minorHAnsi" w:cs="宋体" w:hint="eastAsia"/>
                      <w:kern w:val="0"/>
                      <w:sz w:val="20"/>
                      <w:szCs w:val="20"/>
                    </w:rPr>
                    <w:t>桌面</w:t>
                  </w:r>
                  <w:r>
                    <w:rPr>
                      <w:rFonts w:asciiTheme="minorHAnsi" w:eastAsiaTheme="minorHAnsi" w:hAnsiTheme="minorHAnsi" w:cs="宋体" w:hint="eastAsia"/>
                      <w:kern w:val="0"/>
                      <w:sz w:val="20"/>
                      <w:szCs w:val="20"/>
                    </w:rPr>
                    <w:t>的远程监控和远程控制功能。提供</w:t>
                  </w:r>
                  <w:proofErr w:type="gramStart"/>
                  <w:r>
                    <w:rPr>
                      <w:rFonts w:asciiTheme="minorHAnsi" w:eastAsiaTheme="minorHAnsi" w:hAnsiTheme="minorHAnsi" w:cs="宋体" w:hint="eastAsia"/>
                      <w:kern w:val="0"/>
                      <w:sz w:val="20"/>
                      <w:szCs w:val="20"/>
                    </w:rPr>
                    <w:t>含功能截</w:t>
                  </w:r>
                  <w:proofErr w:type="gramEnd"/>
                  <w:r>
                    <w:rPr>
                      <w:rFonts w:asciiTheme="minorHAnsi" w:eastAsiaTheme="minorHAnsi" w:hAnsiTheme="minorHAnsi" w:cs="宋体" w:hint="eastAsia"/>
                      <w:kern w:val="0"/>
                      <w:sz w:val="20"/>
                      <w:szCs w:val="20"/>
                    </w:rPr>
                    <w:t>图或图片的说明文件。</w:t>
                  </w:r>
                  <w:r>
                    <w:rPr>
                      <w:rFonts w:asciiTheme="minorHAnsi" w:eastAsiaTheme="minorHAnsi" w:hAnsiTheme="minorHAnsi" w:cs="宋体" w:hint="eastAsia"/>
                      <w:kern w:val="0"/>
                      <w:sz w:val="20"/>
                      <w:szCs w:val="20"/>
                    </w:rPr>
                    <w:br/>
                    <w:t>11.</w:t>
                  </w:r>
                  <w:r>
                    <w:rPr>
                      <w:rFonts w:asciiTheme="minorHAnsi" w:eastAsiaTheme="minorHAnsi" w:hAnsiTheme="minorHAnsi" w:cs="宋体" w:hint="eastAsia"/>
                      <w:kern w:val="0"/>
                      <w:sz w:val="20"/>
                      <w:szCs w:val="20"/>
                    </w:rPr>
                    <w:t>支持监控预览功能，无需安装插件，直接进行监控画面预览。支持监控墙功能，可实现</w:t>
                  </w:r>
                  <w:r>
                    <w:rPr>
                      <w:rFonts w:asciiTheme="minorHAnsi" w:eastAsiaTheme="minorHAnsi" w:hAnsiTheme="minorHAnsi" w:cs="宋体" w:hint="eastAsia"/>
                      <w:kern w:val="0"/>
                      <w:sz w:val="20"/>
                      <w:szCs w:val="20"/>
                    </w:rPr>
                    <w:t>9</w:t>
                  </w:r>
                  <w:r>
                    <w:rPr>
                      <w:rFonts w:asciiTheme="minorHAnsi" w:eastAsiaTheme="minorHAnsi" w:hAnsiTheme="minorHAnsi" w:cs="宋体" w:hint="eastAsia"/>
                      <w:kern w:val="0"/>
                      <w:sz w:val="20"/>
                      <w:szCs w:val="20"/>
                    </w:rPr>
                    <w:t>宫格和</w:t>
                  </w:r>
                  <w:r>
                    <w:rPr>
                      <w:rFonts w:asciiTheme="minorHAnsi" w:eastAsiaTheme="minorHAnsi" w:hAnsiTheme="minorHAnsi" w:cs="宋体" w:hint="eastAsia"/>
                      <w:kern w:val="0"/>
                      <w:sz w:val="20"/>
                      <w:szCs w:val="20"/>
                    </w:rPr>
                    <w:t>16</w:t>
                  </w:r>
                  <w:r>
                    <w:rPr>
                      <w:rFonts w:asciiTheme="minorHAnsi" w:eastAsiaTheme="minorHAnsi" w:hAnsiTheme="minorHAnsi" w:cs="宋体" w:hint="eastAsia"/>
                      <w:kern w:val="0"/>
                      <w:sz w:val="20"/>
                      <w:szCs w:val="20"/>
                    </w:rPr>
                    <w:t>宫格切换显示</w:t>
                  </w:r>
                </w:p>
                <w:p w:rsidR="0087495B" w:rsidRDefault="00377916">
                  <w:pPr>
                    <w:widowControl/>
                    <w:rPr>
                      <w:rFonts w:eastAsiaTheme="minorHAnsi" w:cs="宋体"/>
                      <w:kern w:val="0"/>
                      <w:sz w:val="20"/>
                      <w:szCs w:val="20"/>
                    </w:rPr>
                  </w:pPr>
                  <w:r>
                    <w:rPr>
                      <w:rFonts w:asciiTheme="minorHAnsi" w:eastAsiaTheme="minorHAnsi" w:hAnsiTheme="minorHAnsi" w:cs="宋体" w:hint="eastAsia"/>
                      <w:kern w:val="0"/>
                      <w:sz w:val="20"/>
                      <w:szCs w:val="20"/>
                    </w:rPr>
                    <w:t>12.</w:t>
                  </w:r>
                  <w:r>
                    <w:rPr>
                      <w:rFonts w:asciiTheme="minorHAnsi" w:eastAsiaTheme="minorHAnsi" w:hAnsiTheme="minorHAnsi" w:cs="宋体" w:hint="eastAsia"/>
                      <w:kern w:val="0"/>
                      <w:sz w:val="20"/>
                      <w:szCs w:val="20"/>
                    </w:rPr>
                    <w:t>支持</w:t>
                  </w:r>
                  <w:r>
                    <w:rPr>
                      <w:rFonts w:asciiTheme="minorHAnsi" w:eastAsiaTheme="minorHAnsi" w:hAnsiTheme="minorHAnsi" w:cs="宋体" w:hint="eastAsia"/>
                      <w:kern w:val="0"/>
                      <w:sz w:val="20"/>
                      <w:szCs w:val="20"/>
                    </w:rPr>
                    <w:t>IC</w:t>
                  </w:r>
                  <w:r>
                    <w:rPr>
                      <w:rFonts w:asciiTheme="minorHAnsi" w:eastAsiaTheme="minorHAnsi" w:hAnsiTheme="minorHAnsi" w:cs="宋体" w:hint="eastAsia"/>
                      <w:kern w:val="0"/>
                      <w:sz w:val="20"/>
                      <w:szCs w:val="20"/>
                    </w:rPr>
                    <w:t>授权管理，支持导入</w:t>
                  </w:r>
                  <w:r>
                    <w:rPr>
                      <w:rFonts w:asciiTheme="minorHAnsi" w:eastAsiaTheme="minorHAnsi" w:hAnsiTheme="minorHAnsi" w:cs="宋体" w:hint="eastAsia"/>
                      <w:kern w:val="0"/>
                      <w:sz w:val="20"/>
                      <w:szCs w:val="20"/>
                    </w:rPr>
                    <w:t>IC</w:t>
                  </w:r>
                  <w:r>
                    <w:rPr>
                      <w:rFonts w:asciiTheme="minorHAnsi" w:eastAsiaTheme="minorHAnsi" w:hAnsiTheme="minorHAnsi" w:cs="宋体" w:hint="eastAsia"/>
                      <w:kern w:val="0"/>
                      <w:sz w:val="20"/>
                      <w:szCs w:val="20"/>
                    </w:rPr>
                    <w:t>卡用户信息，</w:t>
                  </w:r>
                  <w:r>
                    <w:rPr>
                      <w:rFonts w:asciiTheme="minorHAnsi" w:eastAsiaTheme="minorHAnsi" w:hAnsiTheme="minorHAnsi" w:cs="宋体" w:hint="eastAsia"/>
                      <w:kern w:val="0"/>
                      <w:sz w:val="20"/>
                      <w:szCs w:val="20"/>
                    </w:rPr>
                    <w:t>IC</w:t>
                  </w:r>
                  <w:r>
                    <w:rPr>
                      <w:rFonts w:asciiTheme="minorHAnsi" w:eastAsiaTheme="minorHAnsi" w:hAnsiTheme="minorHAnsi" w:cs="宋体" w:hint="eastAsia"/>
                      <w:kern w:val="0"/>
                      <w:sz w:val="20"/>
                      <w:szCs w:val="20"/>
                    </w:rPr>
                    <w:t>卡插（刷）卡授权开机，支持设备联动一键开机及关机，支持动态二</w:t>
                  </w:r>
                  <w:proofErr w:type="gramStart"/>
                  <w:r>
                    <w:rPr>
                      <w:rFonts w:asciiTheme="minorHAnsi" w:eastAsiaTheme="minorHAnsi" w:hAnsiTheme="minorHAnsi" w:cs="宋体" w:hint="eastAsia"/>
                      <w:kern w:val="0"/>
                      <w:sz w:val="20"/>
                      <w:szCs w:val="20"/>
                    </w:rPr>
                    <w:t>维码扫码</w:t>
                  </w:r>
                  <w:proofErr w:type="gramEnd"/>
                  <w:r>
                    <w:rPr>
                      <w:rFonts w:asciiTheme="minorHAnsi" w:eastAsiaTheme="minorHAnsi" w:hAnsiTheme="minorHAnsi" w:cs="宋体" w:hint="eastAsia"/>
                      <w:kern w:val="0"/>
                      <w:sz w:val="20"/>
                      <w:szCs w:val="20"/>
                    </w:rPr>
                    <w:t>开机</w:t>
                  </w:r>
                  <w:r>
                    <w:rPr>
                      <w:rFonts w:asciiTheme="minorHAnsi" w:eastAsiaTheme="minorHAnsi" w:hAnsiTheme="minorHAnsi" w:cs="宋体" w:hint="eastAsia"/>
                      <w:kern w:val="0"/>
                      <w:sz w:val="20"/>
                      <w:szCs w:val="20"/>
                    </w:rPr>
                    <w:br/>
                    <w:t>13.</w:t>
                  </w:r>
                  <w:r>
                    <w:rPr>
                      <w:rFonts w:asciiTheme="minorHAnsi" w:eastAsiaTheme="minorHAnsi" w:hAnsiTheme="minorHAnsi" w:cs="宋体" w:hint="eastAsia"/>
                      <w:kern w:val="0"/>
                      <w:sz w:val="20"/>
                      <w:szCs w:val="20"/>
                    </w:rPr>
                    <w:t>具有定时播放功能，根据定时日程设定不同的音视频</w:t>
                  </w:r>
                  <w:proofErr w:type="gramStart"/>
                  <w:r>
                    <w:rPr>
                      <w:rFonts w:asciiTheme="minorHAnsi" w:eastAsiaTheme="minorHAnsi" w:hAnsiTheme="minorHAnsi" w:cs="宋体" w:hint="eastAsia"/>
                      <w:kern w:val="0"/>
                      <w:sz w:val="20"/>
                      <w:szCs w:val="20"/>
                    </w:rPr>
                    <w:t>流播放</w:t>
                  </w:r>
                  <w:proofErr w:type="gramEnd"/>
                  <w:r>
                    <w:rPr>
                      <w:rFonts w:asciiTheme="minorHAnsi" w:eastAsiaTheme="minorHAnsi" w:hAnsiTheme="minorHAnsi" w:cs="宋体" w:hint="eastAsia"/>
                      <w:kern w:val="0"/>
                      <w:sz w:val="20"/>
                      <w:szCs w:val="20"/>
                    </w:rPr>
                    <w:t>计划，系统实现</w:t>
                  </w:r>
                  <w:r>
                    <w:rPr>
                      <w:rFonts w:asciiTheme="minorHAnsi" w:eastAsiaTheme="minorHAnsi" w:hAnsiTheme="minorHAnsi" w:cs="宋体" w:hint="eastAsia"/>
                      <w:kern w:val="0"/>
                      <w:sz w:val="20"/>
                      <w:szCs w:val="20"/>
                    </w:rPr>
                    <w:t>24</w:t>
                  </w:r>
                  <w:r>
                    <w:rPr>
                      <w:rFonts w:asciiTheme="minorHAnsi" w:eastAsiaTheme="minorHAnsi" w:hAnsiTheme="minorHAnsi" w:cs="宋体" w:hint="eastAsia"/>
                      <w:kern w:val="0"/>
                      <w:sz w:val="20"/>
                      <w:szCs w:val="20"/>
                    </w:rPr>
                    <w:t>小时无人值守，系统最大可支持</w:t>
                  </w:r>
                  <w:r>
                    <w:rPr>
                      <w:rFonts w:asciiTheme="minorHAnsi" w:eastAsiaTheme="minorHAnsi" w:hAnsiTheme="minorHAnsi" w:cs="宋体" w:hint="eastAsia"/>
                      <w:kern w:val="0"/>
                      <w:sz w:val="20"/>
                      <w:szCs w:val="20"/>
                    </w:rPr>
                    <w:t>8</w:t>
                  </w:r>
                  <w:r>
                    <w:rPr>
                      <w:rFonts w:asciiTheme="minorHAnsi" w:eastAsiaTheme="minorHAnsi" w:hAnsiTheme="minorHAnsi" w:cs="宋体" w:hint="eastAsia"/>
                      <w:kern w:val="0"/>
                      <w:sz w:val="20"/>
                      <w:szCs w:val="20"/>
                    </w:rPr>
                    <w:t>路不同节目高清视频、</w:t>
                  </w:r>
                  <w:r>
                    <w:rPr>
                      <w:rFonts w:asciiTheme="minorHAnsi" w:eastAsiaTheme="minorHAnsi" w:hAnsiTheme="minorHAnsi" w:cs="宋体" w:hint="eastAsia"/>
                      <w:kern w:val="0"/>
                      <w:sz w:val="20"/>
                      <w:szCs w:val="20"/>
                    </w:rPr>
                    <w:t>32</w:t>
                  </w:r>
                  <w:r>
                    <w:rPr>
                      <w:rFonts w:asciiTheme="minorHAnsi" w:eastAsiaTheme="minorHAnsi" w:hAnsiTheme="minorHAnsi" w:cs="宋体" w:hint="eastAsia"/>
                      <w:kern w:val="0"/>
                      <w:sz w:val="20"/>
                      <w:szCs w:val="20"/>
                    </w:rPr>
                    <w:t>路音频的同时播放</w:t>
                  </w:r>
                  <w:r>
                    <w:rPr>
                      <w:rFonts w:asciiTheme="minorHAnsi" w:eastAsiaTheme="minorHAnsi" w:hAnsiTheme="minorHAnsi" w:cs="宋体" w:hint="eastAsia"/>
                      <w:kern w:val="0"/>
                      <w:sz w:val="20"/>
                      <w:szCs w:val="20"/>
                    </w:rPr>
                    <w:br/>
                    <w:t>14.</w:t>
                  </w:r>
                  <w:r>
                    <w:rPr>
                      <w:rFonts w:asciiTheme="minorHAnsi" w:eastAsiaTheme="minorHAnsi" w:hAnsiTheme="minorHAnsi" w:cs="宋体" w:hint="eastAsia"/>
                      <w:kern w:val="0"/>
                      <w:sz w:val="20"/>
                      <w:szCs w:val="20"/>
                    </w:rPr>
                    <w:t>对定点、预先分组的融合信息终端进行音频的定时广播、手动广播</w:t>
                  </w:r>
                  <w:r>
                    <w:rPr>
                      <w:rFonts w:asciiTheme="minorHAnsi" w:eastAsiaTheme="minorHAnsi" w:hAnsiTheme="minorHAnsi" w:cs="宋体" w:hint="eastAsia"/>
                      <w:kern w:val="0"/>
                      <w:sz w:val="20"/>
                      <w:szCs w:val="20"/>
                    </w:rPr>
                    <w:t xml:space="preserve"> (</w:t>
                  </w:r>
                  <w:r>
                    <w:rPr>
                      <w:rFonts w:asciiTheme="minorHAnsi" w:eastAsiaTheme="minorHAnsi" w:hAnsiTheme="minorHAnsi" w:cs="宋体" w:hint="eastAsia"/>
                      <w:kern w:val="0"/>
                      <w:sz w:val="20"/>
                      <w:szCs w:val="20"/>
                    </w:rPr>
                    <w:t>插</w:t>
                  </w:r>
                  <w:r>
                    <w:rPr>
                      <w:rFonts w:asciiTheme="minorHAnsi" w:eastAsiaTheme="minorHAnsi" w:hAnsiTheme="minorHAnsi" w:cs="宋体" w:hint="eastAsia"/>
                      <w:kern w:val="0"/>
                      <w:sz w:val="20"/>
                      <w:szCs w:val="20"/>
                    </w:rPr>
                    <w:t>播</w:t>
                  </w:r>
                  <w:r>
                    <w:rPr>
                      <w:rFonts w:asciiTheme="minorHAnsi" w:eastAsiaTheme="minorHAnsi" w:hAnsiTheme="minorHAnsi" w:cs="宋体" w:hint="eastAsia"/>
                      <w:kern w:val="0"/>
                      <w:sz w:val="20"/>
                      <w:szCs w:val="20"/>
                    </w:rPr>
                    <w:t xml:space="preserve">) </w:t>
                  </w:r>
                  <w:r>
                    <w:rPr>
                      <w:rFonts w:asciiTheme="minorHAnsi" w:eastAsiaTheme="minorHAnsi" w:hAnsiTheme="minorHAnsi" w:cs="宋体" w:hint="eastAsia"/>
                      <w:kern w:val="0"/>
                      <w:sz w:val="20"/>
                      <w:szCs w:val="20"/>
                    </w:rPr>
                    <w:t>、实时采播、呼叫等功能</w:t>
                  </w:r>
                  <w:r>
                    <w:rPr>
                      <w:rFonts w:asciiTheme="minorHAnsi" w:eastAsiaTheme="minorHAnsi" w:hAnsiTheme="minorHAnsi" w:cs="宋体" w:hint="eastAsia"/>
                      <w:kern w:val="0"/>
                      <w:sz w:val="20"/>
                      <w:szCs w:val="20"/>
                    </w:rPr>
                    <w:br/>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15.</w:t>
                  </w:r>
                  <w:r>
                    <w:rPr>
                      <w:rFonts w:asciiTheme="minorHAnsi" w:eastAsiaTheme="minorHAnsi" w:hAnsiTheme="minorHAnsi" w:cs="宋体" w:hint="eastAsia"/>
                      <w:kern w:val="0"/>
                      <w:sz w:val="20"/>
                      <w:szCs w:val="20"/>
                    </w:rPr>
                    <w:t>音频广播优先级排列设置提供</w:t>
                  </w:r>
                  <w:r>
                    <w:rPr>
                      <w:rFonts w:asciiTheme="minorHAnsi" w:eastAsiaTheme="minorHAnsi" w:hAnsiTheme="minorHAnsi" w:cs="宋体" w:hint="eastAsia"/>
                      <w:kern w:val="0"/>
                      <w:sz w:val="20"/>
                      <w:szCs w:val="20"/>
                    </w:rPr>
                    <w:t>0-90</w:t>
                  </w:r>
                  <w:r>
                    <w:rPr>
                      <w:rFonts w:asciiTheme="minorHAnsi" w:eastAsiaTheme="minorHAnsi" w:hAnsiTheme="minorHAnsi" w:cs="宋体" w:hint="eastAsia"/>
                      <w:kern w:val="0"/>
                      <w:sz w:val="20"/>
                      <w:szCs w:val="20"/>
                    </w:rPr>
                    <w:t>优先级、模式设置以及相对日益繁多的定时广播进行多任务的调课设置。提供</w:t>
                  </w:r>
                  <w:proofErr w:type="gramStart"/>
                  <w:r>
                    <w:rPr>
                      <w:rFonts w:asciiTheme="minorHAnsi" w:eastAsiaTheme="minorHAnsi" w:hAnsiTheme="minorHAnsi" w:cs="宋体" w:hint="eastAsia"/>
                      <w:kern w:val="0"/>
                      <w:sz w:val="20"/>
                      <w:szCs w:val="20"/>
                    </w:rPr>
                    <w:t>含功能截</w:t>
                  </w:r>
                  <w:proofErr w:type="gramEnd"/>
                  <w:r>
                    <w:rPr>
                      <w:rFonts w:asciiTheme="minorHAnsi" w:eastAsiaTheme="minorHAnsi" w:hAnsiTheme="minorHAnsi" w:cs="宋体" w:hint="eastAsia"/>
                      <w:kern w:val="0"/>
                      <w:sz w:val="20"/>
                      <w:szCs w:val="20"/>
                    </w:rPr>
                    <w:t>图或图片的说明文件。</w:t>
                  </w:r>
                  <w:r>
                    <w:rPr>
                      <w:rFonts w:asciiTheme="minorHAnsi" w:eastAsiaTheme="minorHAnsi" w:hAnsiTheme="minorHAnsi" w:cs="宋体" w:hint="eastAsia"/>
                      <w:kern w:val="0"/>
                      <w:sz w:val="20"/>
                      <w:szCs w:val="20"/>
                    </w:rPr>
                    <w:br/>
                    <w:t>16.</w:t>
                  </w:r>
                  <w:r>
                    <w:rPr>
                      <w:rFonts w:asciiTheme="minorHAnsi" w:eastAsiaTheme="minorHAnsi" w:hAnsiTheme="minorHAnsi" w:cs="宋体" w:hint="eastAsia"/>
                      <w:kern w:val="0"/>
                      <w:sz w:val="20"/>
                      <w:szCs w:val="20"/>
                    </w:rPr>
                    <w:t>实现视频广播推送，主机接收到视频信号后自动开启大屏</w:t>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投影教学</w:t>
                  </w:r>
                  <w:r>
                    <w:rPr>
                      <w:rFonts w:asciiTheme="minorHAnsi" w:eastAsiaTheme="minorHAnsi" w:hAnsiTheme="minorHAnsi" w:cs="宋体" w:hint="eastAsia"/>
                      <w:kern w:val="0"/>
                      <w:sz w:val="20"/>
                      <w:szCs w:val="20"/>
                    </w:rPr>
                    <w:lastRenderedPageBreak/>
                    <w:t>设备，实现无人值守智能化视频广播功能，视频广播</w:t>
                  </w:r>
                  <w:proofErr w:type="gramStart"/>
                  <w:r>
                    <w:rPr>
                      <w:rFonts w:asciiTheme="minorHAnsi" w:eastAsiaTheme="minorHAnsi" w:hAnsiTheme="minorHAnsi" w:cs="宋体" w:hint="eastAsia"/>
                      <w:kern w:val="0"/>
                      <w:sz w:val="20"/>
                      <w:szCs w:val="20"/>
                    </w:rPr>
                    <w:t>需支持</w:t>
                  </w:r>
                  <w:proofErr w:type="gramEnd"/>
                  <w:r>
                    <w:rPr>
                      <w:rFonts w:asciiTheme="minorHAnsi" w:eastAsiaTheme="minorHAnsi" w:hAnsiTheme="minorHAnsi" w:cs="宋体" w:hint="eastAsia"/>
                      <w:kern w:val="0"/>
                      <w:sz w:val="20"/>
                      <w:szCs w:val="20"/>
                    </w:rPr>
                    <w:t>0-90</w:t>
                  </w:r>
                  <w:r>
                    <w:rPr>
                      <w:rFonts w:asciiTheme="minorHAnsi" w:eastAsiaTheme="minorHAnsi" w:hAnsiTheme="minorHAnsi" w:cs="宋体" w:hint="eastAsia"/>
                      <w:kern w:val="0"/>
                      <w:sz w:val="20"/>
                      <w:szCs w:val="20"/>
                    </w:rPr>
                    <w:t>级广播级别选择</w:t>
                  </w:r>
                  <w:r>
                    <w:rPr>
                      <w:rFonts w:asciiTheme="minorHAnsi" w:eastAsiaTheme="minorHAnsi" w:hAnsiTheme="minorHAnsi" w:cs="宋体" w:hint="eastAsia"/>
                      <w:kern w:val="0"/>
                      <w:sz w:val="20"/>
                      <w:szCs w:val="20"/>
                    </w:rPr>
                    <w:br/>
                    <w:t>17.</w:t>
                  </w:r>
                  <w:r>
                    <w:rPr>
                      <w:rFonts w:asciiTheme="minorHAnsi" w:eastAsiaTheme="minorHAnsi" w:hAnsiTheme="minorHAnsi" w:cs="宋体" w:hint="eastAsia"/>
                      <w:kern w:val="0"/>
                      <w:sz w:val="20"/>
                      <w:szCs w:val="20"/>
                    </w:rPr>
                    <w:t>提供灵活的任务模板及调课铃声设置，指定某一日期选择调课，可把相应</w:t>
                  </w:r>
                  <w:proofErr w:type="gramStart"/>
                  <w:r>
                    <w:rPr>
                      <w:rFonts w:asciiTheme="minorHAnsi" w:eastAsiaTheme="minorHAnsi" w:hAnsiTheme="minorHAnsi" w:cs="宋体" w:hint="eastAsia"/>
                      <w:kern w:val="0"/>
                      <w:sz w:val="20"/>
                      <w:szCs w:val="20"/>
                    </w:rPr>
                    <w:t>的物联控制</w:t>
                  </w:r>
                  <w:proofErr w:type="gramEnd"/>
                  <w:r>
                    <w:rPr>
                      <w:rFonts w:asciiTheme="minorHAnsi" w:eastAsiaTheme="minorHAnsi" w:hAnsiTheme="minorHAnsi" w:cs="宋体" w:hint="eastAsia"/>
                      <w:kern w:val="0"/>
                      <w:sz w:val="20"/>
                      <w:szCs w:val="20"/>
                    </w:rPr>
                    <w:t>、音视频广播控制指令全部调度</w:t>
                  </w:r>
                  <w:r>
                    <w:rPr>
                      <w:rFonts w:asciiTheme="minorHAnsi" w:eastAsiaTheme="minorHAnsi" w:hAnsiTheme="minorHAnsi" w:cs="宋体" w:hint="eastAsia"/>
                      <w:kern w:val="0"/>
                      <w:sz w:val="20"/>
                      <w:szCs w:val="20"/>
                    </w:rPr>
                    <w:t xml:space="preserve"> </w:t>
                  </w:r>
                  <w:r>
                    <w:rPr>
                      <w:rFonts w:asciiTheme="minorHAnsi" w:eastAsiaTheme="minorHAnsi" w:hAnsiTheme="minorHAnsi" w:cs="宋体" w:hint="eastAsia"/>
                      <w:kern w:val="0"/>
                      <w:sz w:val="20"/>
                      <w:szCs w:val="20"/>
                    </w:rPr>
                    <w:br/>
                    <w:t>18.</w:t>
                  </w:r>
                  <w:r>
                    <w:rPr>
                      <w:rFonts w:asciiTheme="minorHAnsi" w:eastAsiaTheme="minorHAnsi" w:hAnsiTheme="minorHAnsi" w:cs="宋体" w:hint="eastAsia"/>
                      <w:kern w:val="0"/>
                      <w:sz w:val="20"/>
                      <w:szCs w:val="20"/>
                    </w:rPr>
                    <w:t>基于媒体库中的全高清素材对指定（预先分组）的融合信息终端设定定时播出、手动播出、实</w:t>
                  </w:r>
                  <w:r>
                    <w:rPr>
                      <w:rFonts w:asciiTheme="minorHAnsi" w:eastAsiaTheme="minorHAnsi" w:hAnsiTheme="minorHAnsi" w:cs="宋体" w:hint="eastAsia"/>
                      <w:kern w:val="0"/>
                      <w:sz w:val="20"/>
                      <w:szCs w:val="20"/>
                    </w:rPr>
                    <w:t>况转播等功能</w:t>
                  </w:r>
                  <w:r>
                    <w:rPr>
                      <w:rFonts w:asciiTheme="minorHAnsi" w:eastAsiaTheme="minorHAnsi" w:hAnsiTheme="minorHAnsi" w:cs="宋体" w:hint="eastAsia"/>
                      <w:kern w:val="0"/>
                      <w:sz w:val="20"/>
                      <w:szCs w:val="20"/>
                    </w:rPr>
                    <w:br/>
                    <w:t>19.</w:t>
                  </w:r>
                  <w:r>
                    <w:rPr>
                      <w:rFonts w:asciiTheme="minorHAnsi" w:eastAsiaTheme="minorHAnsi" w:hAnsiTheme="minorHAnsi" w:cs="宋体" w:hint="eastAsia"/>
                      <w:kern w:val="0"/>
                      <w:sz w:val="20"/>
                      <w:szCs w:val="20"/>
                    </w:rPr>
                    <w:t>提供网络视频源地址的实时播放</w:t>
                  </w:r>
                  <w:r>
                    <w:rPr>
                      <w:rFonts w:asciiTheme="minorHAnsi" w:eastAsiaTheme="minorHAnsi" w:hAnsiTheme="minorHAnsi" w:cs="宋体" w:hint="eastAsia"/>
                      <w:kern w:val="0"/>
                      <w:sz w:val="20"/>
                      <w:szCs w:val="20"/>
                    </w:rPr>
                    <w:t>(</w:t>
                  </w:r>
                  <w:r>
                    <w:rPr>
                      <w:rFonts w:asciiTheme="minorHAnsi" w:eastAsiaTheme="minorHAnsi" w:hAnsiTheme="minorHAnsi" w:cs="宋体" w:hint="eastAsia"/>
                      <w:kern w:val="0"/>
                      <w:sz w:val="20"/>
                      <w:szCs w:val="20"/>
                    </w:rPr>
                    <w:t>支持≥</w:t>
                  </w:r>
                  <w:r>
                    <w:rPr>
                      <w:rFonts w:asciiTheme="minorHAnsi" w:eastAsiaTheme="minorHAnsi" w:hAnsiTheme="minorHAnsi" w:cs="宋体" w:hint="eastAsia"/>
                      <w:kern w:val="0"/>
                      <w:sz w:val="20"/>
                      <w:szCs w:val="20"/>
                    </w:rPr>
                    <w:t>3</w:t>
                  </w:r>
                  <w:r>
                    <w:rPr>
                      <w:rFonts w:asciiTheme="minorHAnsi" w:eastAsiaTheme="minorHAnsi" w:hAnsiTheme="minorHAnsi" w:cs="宋体" w:hint="eastAsia"/>
                      <w:kern w:val="0"/>
                      <w:sz w:val="20"/>
                      <w:szCs w:val="20"/>
                    </w:rPr>
                    <w:t>路网络视频同时播放），可对指定或预先分组设定的教室终端（非计算机）进行定时播出等功能，并可依预先设定的程序对受控信息终端所连接的显示设备进行电源管理</w:t>
                  </w:r>
                  <w:r>
                    <w:rPr>
                      <w:rFonts w:asciiTheme="minorHAnsi" w:eastAsiaTheme="minorHAnsi" w:hAnsiTheme="minorHAnsi" w:cs="宋体" w:hint="eastAsia"/>
                      <w:kern w:val="0"/>
                      <w:sz w:val="20"/>
                      <w:szCs w:val="20"/>
                    </w:rPr>
                    <w:t xml:space="preserve"> </w:t>
                  </w:r>
                  <w:r>
                    <w:rPr>
                      <w:rFonts w:asciiTheme="minorHAnsi" w:eastAsiaTheme="minorHAnsi" w:hAnsiTheme="minorHAnsi" w:cs="宋体" w:hint="eastAsia"/>
                      <w:kern w:val="0"/>
                      <w:sz w:val="20"/>
                      <w:szCs w:val="20"/>
                    </w:rPr>
                    <w:br/>
                    <w:t>20.</w:t>
                  </w:r>
                  <w:r>
                    <w:rPr>
                      <w:rFonts w:asciiTheme="minorHAnsi" w:eastAsiaTheme="minorHAnsi" w:hAnsiTheme="minorHAnsi" w:cs="宋体" w:hint="eastAsia"/>
                      <w:kern w:val="0"/>
                      <w:sz w:val="20"/>
                      <w:szCs w:val="20"/>
                    </w:rPr>
                    <w:t>提供数据库备份可手动备份下载到本地电脑、提供≥</w:t>
                  </w:r>
                  <w:r>
                    <w:rPr>
                      <w:rFonts w:asciiTheme="minorHAnsi" w:eastAsiaTheme="minorHAnsi" w:hAnsiTheme="minorHAnsi" w:cs="宋体" w:hint="eastAsia"/>
                      <w:kern w:val="0"/>
                      <w:sz w:val="20"/>
                      <w:szCs w:val="20"/>
                    </w:rPr>
                    <w:t>3</w:t>
                  </w:r>
                  <w:r>
                    <w:rPr>
                      <w:rFonts w:asciiTheme="minorHAnsi" w:eastAsiaTheme="minorHAnsi" w:hAnsiTheme="minorHAnsi" w:cs="宋体" w:hint="eastAsia"/>
                      <w:kern w:val="0"/>
                      <w:sz w:val="20"/>
                      <w:szCs w:val="20"/>
                    </w:rPr>
                    <w:t>种图标设置，可自行定义主页登</w:t>
                  </w:r>
                  <w:r>
                    <w:rPr>
                      <w:rFonts w:asciiTheme="minorHAnsi" w:eastAsiaTheme="minorHAnsi" w:hAnsiTheme="minorHAnsi" w:cs="宋体" w:hint="eastAsia"/>
                      <w:kern w:val="0"/>
                      <w:sz w:val="20"/>
                      <w:szCs w:val="20"/>
                    </w:rPr>
                    <w:t>logo</w:t>
                  </w:r>
                  <w:r>
                    <w:rPr>
                      <w:rFonts w:asciiTheme="minorHAnsi" w:eastAsiaTheme="minorHAnsi" w:hAnsiTheme="minorHAnsi" w:cs="宋体" w:hint="eastAsia"/>
                      <w:kern w:val="0"/>
                      <w:sz w:val="20"/>
                      <w:szCs w:val="20"/>
                    </w:rPr>
                    <w:t>、头部图标、标签页图标</w:t>
                  </w:r>
                  <w:r>
                    <w:rPr>
                      <w:rFonts w:asciiTheme="minorHAnsi" w:eastAsiaTheme="minorHAnsi" w:hAnsiTheme="minorHAnsi" w:cs="宋体" w:hint="eastAsia"/>
                      <w:kern w:val="0"/>
                      <w:sz w:val="20"/>
                      <w:szCs w:val="20"/>
                    </w:rPr>
                    <w:br/>
                    <w:t>21.</w:t>
                  </w:r>
                  <w:r>
                    <w:rPr>
                      <w:rFonts w:asciiTheme="minorHAnsi" w:eastAsiaTheme="minorHAnsi" w:hAnsiTheme="minorHAnsi" w:cs="宋体" w:hint="eastAsia"/>
                      <w:kern w:val="0"/>
                      <w:sz w:val="20"/>
                      <w:szCs w:val="20"/>
                    </w:rPr>
                    <w:t>软件有注册码或激活码进行认证，可自定义名称登陆软件后可显示自定义系统名称。</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1</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2"/>
                    </w:rPr>
                  </w:pPr>
                  <w:r>
                    <w:rPr>
                      <w:rFonts w:eastAsiaTheme="minorHAnsi" w:cs="宋体" w:hint="eastAsia"/>
                      <w:color w:val="000000"/>
                      <w:kern w:val="0"/>
                      <w:sz w:val="22"/>
                    </w:rPr>
                    <w:t>套</w:t>
                  </w:r>
                </w:p>
              </w:tc>
            </w:tr>
            <w:tr w:rsidR="0087495B">
              <w:trPr>
                <w:trHeight w:val="915"/>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2</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广播系统支撑服务器</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pStyle w:val="a8"/>
                    <w:shd w:val="clear" w:color="auto" w:fill="FFFFFF"/>
                    <w:spacing w:before="0" w:beforeAutospacing="0" w:after="48" w:afterAutospacing="0"/>
                    <w:jc w:val="both"/>
                    <w:rPr>
                      <w:rFonts w:asciiTheme="minorHAnsi" w:eastAsiaTheme="minorHAnsi" w:hAnsiTheme="minorHAnsi"/>
                      <w:sz w:val="20"/>
                      <w:szCs w:val="20"/>
                    </w:rPr>
                  </w:pPr>
                  <w:r>
                    <w:rPr>
                      <w:rFonts w:asciiTheme="minorHAnsi" w:eastAsiaTheme="minorHAnsi" w:hAnsiTheme="minorHAnsi" w:hint="eastAsia"/>
                      <w:sz w:val="20"/>
                      <w:szCs w:val="20"/>
                    </w:rPr>
                    <w:t>1</w:t>
                  </w:r>
                  <w:r>
                    <w:rPr>
                      <w:rFonts w:asciiTheme="minorHAnsi" w:eastAsiaTheme="minorHAnsi" w:hAnsiTheme="minorHAnsi" w:hint="eastAsia"/>
                      <w:sz w:val="20"/>
                      <w:szCs w:val="20"/>
                    </w:rPr>
                    <w:t>、处理器</w:t>
                  </w:r>
                  <w:r>
                    <w:rPr>
                      <w:rFonts w:asciiTheme="minorHAnsi" w:eastAsiaTheme="minorHAnsi" w:hAnsiTheme="minorHAnsi" w:hint="eastAsia"/>
                      <w:sz w:val="20"/>
                      <w:szCs w:val="20"/>
                    </w:rPr>
                    <w:t xml:space="preserve">: 1 X Intel XEON Bronze 3104 </w:t>
                  </w:r>
                  <w:r>
                    <w:rPr>
                      <w:rFonts w:asciiTheme="minorHAnsi" w:eastAsiaTheme="minorHAnsi" w:hAnsiTheme="minorHAnsi" w:hint="eastAsia"/>
                      <w:sz w:val="20"/>
                      <w:szCs w:val="20"/>
                    </w:rPr>
                    <w:t>6C/6T 1.7GHz 8.25M 85W</w:t>
                  </w:r>
                  <w:r>
                    <w:rPr>
                      <w:rFonts w:asciiTheme="minorHAnsi" w:eastAsiaTheme="minorHAnsi" w:hAnsiTheme="minorHAnsi" w:hint="eastAsia"/>
                      <w:sz w:val="20"/>
                      <w:szCs w:val="20"/>
                    </w:rPr>
                    <w:t>。</w:t>
                  </w:r>
                </w:p>
                <w:p w:rsidR="0087495B" w:rsidRDefault="00377916">
                  <w:pPr>
                    <w:pStyle w:val="a8"/>
                    <w:shd w:val="clear" w:color="auto" w:fill="FFFFFF"/>
                    <w:spacing w:before="0" w:beforeAutospacing="0" w:after="48" w:afterAutospacing="0"/>
                    <w:jc w:val="both"/>
                    <w:rPr>
                      <w:rFonts w:asciiTheme="minorHAnsi" w:eastAsiaTheme="minorHAnsi" w:hAnsiTheme="minorHAnsi"/>
                      <w:sz w:val="20"/>
                      <w:szCs w:val="20"/>
                    </w:rPr>
                  </w:pPr>
                  <w:r>
                    <w:rPr>
                      <w:rFonts w:asciiTheme="minorHAnsi" w:eastAsiaTheme="minorHAnsi" w:hAnsiTheme="minorHAnsi" w:hint="eastAsia"/>
                      <w:sz w:val="20"/>
                      <w:szCs w:val="20"/>
                    </w:rPr>
                    <w:t>2</w:t>
                  </w:r>
                  <w:r>
                    <w:rPr>
                      <w:rFonts w:asciiTheme="minorHAnsi" w:eastAsiaTheme="minorHAnsi" w:hAnsiTheme="minorHAnsi" w:hint="eastAsia"/>
                      <w:sz w:val="20"/>
                      <w:szCs w:val="20"/>
                    </w:rPr>
                    <w:t>、芯片组：采用</w:t>
                  </w:r>
                  <w:r>
                    <w:rPr>
                      <w:rFonts w:asciiTheme="minorHAnsi" w:eastAsiaTheme="minorHAnsi" w:hAnsiTheme="minorHAnsi" w:hint="eastAsia"/>
                      <w:sz w:val="20"/>
                      <w:szCs w:val="20"/>
                    </w:rPr>
                    <w:t>INTEL C621</w:t>
                  </w:r>
                  <w:r>
                    <w:rPr>
                      <w:rFonts w:asciiTheme="minorHAnsi" w:eastAsiaTheme="minorHAnsi" w:hAnsiTheme="minorHAnsi" w:hint="eastAsia"/>
                      <w:sz w:val="20"/>
                      <w:szCs w:val="20"/>
                    </w:rPr>
                    <w:t>芯片组。</w:t>
                  </w:r>
                </w:p>
                <w:p w:rsidR="0087495B" w:rsidRDefault="00377916">
                  <w:pPr>
                    <w:pStyle w:val="a8"/>
                    <w:shd w:val="clear" w:color="auto" w:fill="FFFFFF"/>
                    <w:spacing w:before="0" w:beforeAutospacing="0" w:after="48" w:afterAutospacing="0"/>
                    <w:jc w:val="both"/>
                    <w:rPr>
                      <w:rFonts w:asciiTheme="minorHAnsi" w:eastAsiaTheme="minorHAnsi" w:hAnsiTheme="minorHAnsi"/>
                      <w:sz w:val="20"/>
                      <w:szCs w:val="20"/>
                    </w:rPr>
                  </w:pPr>
                  <w:r>
                    <w:rPr>
                      <w:rFonts w:asciiTheme="minorHAnsi" w:eastAsiaTheme="minorHAnsi" w:hAnsiTheme="minorHAnsi" w:hint="eastAsia"/>
                      <w:sz w:val="20"/>
                      <w:szCs w:val="20"/>
                    </w:rPr>
                    <w:t>3</w:t>
                  </w:r>
                  <w:r>
                    <w:rPr>
                      <w:rFonts w:asciiTheme="minorHAnsi" w:eastAsiaTheme="minorHAnsi" w:hAnsiTheme="minorHAnsi" w:hint="eastAsia"/>
                      <w:sz w:val="20"/>
                      <w:szCs w:val="20"/>
                    </w:rPr>
                    <w:t>、内存</w:t>
                  </w:r>
                  <w:r>
                    <w:rPr>
                      <w:rFonts w:asciiTheme="minorHAnsi" w:eastAsiaTheme="minorHAnsi" w:hAnsiTheme="minorHAnsi" w:hint="eastAsia"/>
                      <w:sz w:val="20"/>
                      <w:szCs w:val="20"/>
                    </w:rPr>
                    <w:t>: 1 X 8GB/DDR4/2133</w:t>
                  </w:r>
                  <w:r>
                    <w:rPr>
                      <w:rFonts w:asciiTheme="minorHAnsi" w:eastAsiaTheme="minorHAnsi" w:hAnsiTheme="minorHAnsi" w:hint="eastAsia"/>
                      <w:sz w:val="20"/>
                      <w:szCs w:val="20"/>
                    </w:rPr>
                    <w:t>。</w:t>
                  </w:r>
                </w:p>
                <w:p w:rsidR="0087495B" w:rsidRDefault="00377916">
                  <w:pPr>
                    <w:pStyle w:val="a8"/>
                    <w:shd w:val="clear" w:color="auto" w:fill="FFFFFF"/>
                    <w:spacing w:before="0" w:beforeAutospacing="0" w:after="48" w:afterAutospacing="0"/>
                    <w:jc w:val="both"/>
                    <w:rPr>
                      <w:rFonts w:asciiTheme="minorHAnsi" w:eastAsiaTheme="minorHAnsi" w:hAnsiTheme="minorHAnsi"/>
                      <w:sz w:val="20"/>
                      <w:szCs w:val="20"/>
                    </w:rPr>
                  </w:pPr>
                  <w:r>
                    <w:rPr>
                      <w:rFonts w:asciiTheme="minorHAnsi" w:eastAsiaTheme="minorHAnsi" w:hAnsiTheme="minorHAnsi" w:hint="eastAsia"/>
                      <w:sz w:val="20"/>
                      <w:szCs w:val="20"/>
                    </w:rPr>
                    <w:t>4</w:t>
                  </w:r>
                  <w:r>
                    <w:rPr>
                      <w:rFonts w:asciiTheme="minorHAnsi" w:eastAsiaTheme="minorHAnsi" w:hAnsiTheme="minorHAnsi" w:hint="eastAsia"/>
                      <w:sz w:val="20"/>
                      <w:szCs w:val="20"/>
                    </w:rPr>
                    <w:t>、硬盘</w:t>
                  </w:r>
                  <w:r>
                    <w:rPr>
                      <w:rFonts w:asciiTheme="minorHAnsi" w:eastAsiaTheme="minorHAnsi" w:hAnsiTheme="minorHAnsi" w:hint="eastAsia"/>
                      <w:sz w:val="20"/>
                      <w:szCs w:val="20"/>
                    </w:rPr>
                    <w:t>: 3*2T SAS (7200Rpm)/ 3.5</w:t>
                  </w:r>
                  <w:r>
                    <w:rPr>
                      <w:rFonts w:asciiTheme="minorHAnsi" w:eastAsiaTheme="minorHAnsi" w:hAnsiTheme="minorHAnsi" w:hint="eastAsia"/>
                      <w:sz w:val="20"/>
                      <w:szCs w:val="20"/>
                    </w:rPr>
                    <w:t>寸</w:t>
                  </w:r>
                  <w:r>
                    <w:rPr>
                      <w:rFonts w:asciiTheme="minorHAnsi" w:eastAsiaTheme="minorHAnsi" w:hAnsiTheme="minorHAnsi" w:hint="eastAsia"/>
                      <w:sz w:val="20"/>
                      <w:szCs w:val="20"/>
                    </w:rPr>
                    <w:t>/</w:t>
                  </w:r>
                  <w:r>
                    <w:rPr>
                      <w:rFonts w:asciiTheme="minorHAnsi" w:eastAsiaTheme="minorHAnsi" w:hAnsiTheme="minorHAnsi" w:hint="eastAsia"/>
                      <w:sz w:val="20"/>
                      <w:szCs w:val="20"/>
                    </w:rPr>
                    <w:t>企业级，最大支持</w:t>
                  </w:r>
                  <w:r>
                    <w:rPr>
                      <w:rFonts w:asciiTheme="minorHAnsi" w:eastAsiaTheme="minorHAnsi" w:hAnsiTheme="minorHAnsi" w:hint="eastAsia"/>
                      <w:sz w:val="20"/>
                      <w:szCs w:val="20"/>
                    </w:rPr>
                    <w:t>4</w:t>
                  </w:r>
                  <w:r>
                    <w:rPr>
                      <w:rFonts w:asciiTheme="minorHAnsi" w:eastAsiaTheme="minorHAnsi" w:hAnsiTheme="minorHAnsi" w:hint="eastAsia"/>
                      <w:sz w:val="20"/>
                      <w:szCs w:val="20"/>
                    </w:rPr>
                    <w:t>块热插拔</w:t>
                  </w:r>
                  <w:r>
                    <w:rPr>
                      <w:rFonts w:asciiTheme="minorHAnsi" w:eastAsiaTheme="minorHAnsi" w:hAnsiTheme="minorHAnsi" w:hint="eastAsia"/>
                      <w:sz w:val="20"/>
                      <w:szCs w:val="20"/>
                    </w:rPr>
                    <w:t>3.5</w:t>
                  </w:r>
                  <w:r>
                    <w:rPr>
                      <w:rFonts w:asciiTheme="minorHAnsi" w:eastAsiaTheme="minorHAnsi" w:hAnsiTheme="minorHAnsi" w:hint="eastAsia"/>
                      <w:sz w:val="20"/>
                      <w:szCs w:val="20"/>
                    </w:rPr>
                    <w:t>寸硬盘。</w:t>
                  </w:r>
                </w:p>
                <w:p w:rsidR="0087495B" w:rsidRDefault="00377916">
                  <w:pPr>
                    <w:pStyle w:val="a8"/>
                    <w:shd w:val="clear" w:color="auto" w:fill="FFFFFF"/>
                    <w:spacing w:before="0" w:beforeAutospacing="0" w:after="48" w:afterAutospacing="0"/>
                    <w:jc w:val="both"/>
                    <w:rPr>
                      <w:rFonts w:asciiTheme="minorHAnsi" w:eastAsiaTheme="minorHAnsi" w:hAnsiTheme="minorHAnsi"/>
                      <w:sz w:val="20"/>
                      <w:szCs w:val="20"/>
                    </w:rPr>
                  </w:pPr>
                  <w:r>
                    <w:rPr>
                      <w:rFonts w:asciiTheme="minorHAnsi" w:eastAsiaTheme="minorHAnsi" w:hAnsiTheme="minorHAnsi" w:hint="eastAsia"/>
                      <w:sz w:val="20"/>
                      <w:szCs w:val="20"/>
                    </w:rPr>
                    <w:t>5</w:t>
                  </w:r>
                  <w:r>
                    <w:rPr>
                      <w:rFonts w:asciiTheme="minorHAnsi" w:eastAsiaTheme="minorHAnsi" w:hAnsiTheme="minorHAnsi" w:hint="eastAsia"/>
                      <w:sz w:val="20"/>
                      <w:szCs w:val="20"/>
                    </w:rPr>
                    <w:t>、</w:t>
                  </w:r>
                  <w:r>
                    <w:rPr>
                      <w:rFonts w:asciiTheme="minorHAnsi" w:eastAsiaTheme="minorHAnsi" w:hAnsiTheme="minorHAnsi" w:hint="eastAsia"/>
                      <w:sz w:val="20"/>
                      <w:szCs w:val="20"/>
                    </w:rPr>
                    <w:t>RAID</w:t>
                  </w:r>
                  <w:r>
                    <w:rPr>
                      <w:rFonts w:asciiTheme="minorHAnsi" w:eastAsiaTheme="minorHAnsi" w:hAnsiTheme="minorHAnsi" w:hint="eastAsia"/>
                      <w:sz w:val="20"/>
                      <w:szCs w:val="20"/>
                    </w:rPr>
                    <w:t>卡</w:t>
                  </w:r>
                  <w:r>
                    <w:rPr>
                      <w:rFonts w:asciiTheme="minorHAnsi" w:eastAsiaTheme="minorHAnsi" w:hAnsiTheme="minorHAnsi" w:hint="eastAsia"/>
                      <w:sz w:val="20"/>
                      <w:szCs w:val="20"/>
                    </w:rPr>
                    <w:t>: LR382A/8</w:t>
                  </w:r>
                  <w:r>
                    <w:rPr>
                      <w:rFonts w:asciiTheme="minorHAnsi" w:eastAsiaTheme="minorHAnsi" w:hAnsiTheme="minorHAnsi" w:hint="eastAsia"/>
                      <w:sz w:val="20"/>
                      <w:szCs w:val="20"/>
                    </w:rPr>
                    <w:t>口</w:t>
                  </w:r>
                  <w:r>
                    <w:rPr>
                      <w:rFonts w:asciiTheme="minorHAnsi" w:eastAsiaTheme="minorHAnsi" w:hAnsiTheme="minorHAnsi" w:hint="eastAsia"/>
                      <w:sz w:val="20"/>
                      <w:szCs w:val="20"/>
                    </w:rPr>
                    <w:t>/SAS 12Gb/</w:t>
                  </w:r>
                  <w:r>
                    <w:rPr>
                      <w:rFonts w:asciiTheme="minorHAnsi" w:eastAsiaTheme="minorHAnsi" w:hAnsiTheme="minorHAnsi" w:hint="eastAsia"/>
                      <w:sz w:val="20"/>
                      <w:szCs w:val="20"/>
                    </w:rPr>
                    <w:t>半高</w:t>
                  </w:r>
                  <w:r>
                    <w:rPr>
                      <w:rFonts w:asciiTheme="minorHAnsi" w:eastAsiaTheme="minorHAnsi" w:hAnsiTheme="minorHAnsi" w:hint="eastAsia"/>
                      <w:sz w:val="20"/>
                      <w:szCs w:val="20"/>
                    </w:rPr>
                    <w:t>/</w:t>
                  </w:r>
                  <w:proofErr w:type="spellStart"/>
                  <w:r>
                    <w:rPr>
                      <w:rFonts w:asciiTheme="minorHAnsi" w:eastAsiaTheme="minorHAnsi" w:hAnsiTheme="minorHAnsi" w:hint="eastAsia"/>
                      <w:sz w:val="20"/>
                      <w:szCs w:val="20"/>
                    </w:rPr>
                    <w:t>PCIe</w:t>
                  </w:r>
                  <w:proofErr w:type="spellEnd"/>
                  <w:r>
                    <w:rPr>
                      <w:rFonts w:asciiTheme="minorHAnsi" w:eastAsiaTheme="minorHAnsi" w:hAnsiTheme="minorHAnsi" w:hint="eastAsia"/>
                      <w:sz w:val="20"/>
                      <w:szCs w:val="20"/>
                    </w:rPr>
                    <w:t xml:space="preserve"> 3.0 x8/1GB</w:t>
                  </w:r>
                  <w:r>
                    <w:rPr>
                      <w:rFonts w:asciiTheme="minorHAnsi" w:eastAsiaTheme="minorHAnsi" w:hAnsiTheme="minorHAnsi" w:hint="eastAsia"/>
                      <w:sz w:val="20"/>
                      <w:szCs w:val="20"/>
                    </w:rPr>
                    <w:t>缓存</w:t>
                  </w:r>
                  <w:r>
                    <w:rPr>
                      <w:rFonts w:asciiTheme="minorHAnsi" w:eastAsiaTheme="minorHAnsi" w:hAnsiTheme="minorHAnsi" w:hint="eastAsia"/>
                      <w:sz w:val="20"/>
                      <w:szCs w:val="20"/>
                    </w:rPr>
                    <w:t>/</w:t>
                  </w:r>
                  <w:r>
                    <w:rPr>
                      <w:rFonts w:asciiTheme="minorHAnsi" w:eastAsiaTheme="minorHAnsi" w:hAnsiTheme="minorHAnsi" w:hint="eastAsia"/>
                      <w:sz w:val="20"/>
                      <w:szCs w:val="20"/>
                    </w:rPr>
                    <w:t>支持</w:t>
                  </w:r>
                  <w:r>
                    <w:rPr>
                      <w:rFonts w:asciiTheme="minorHAnsi" w:eastAsiaTheme="minorHAnsi" w:hAnsiTheme="minorHAnsi" w:hint="eastAsia"/>
                      <w:sz w:val="20"/>
                      <w:szCs w:val="20"/>
                    </w:rPr>
                    <w:t>RAID 0,1,5,6,10,50,60,JBOD</w:t>
                  </w:r>
                  <w:r>
                    <w:rPr>
                      <w:rFonts w:asciiTheme="minorHAnsi" w:eastAsiaTheme="minorHAnsi" w:hAnsiTheme="minorHAnsi" w:hint="eastAsia"/>
                      <w:sz w:val="20"/>
                      <w:szCs w:val="20"/>
                    </w:rPr>
                    <w:t>。</w:t>
                  </w:r>
                </w:p>
                <w:p w:rsidR="0087495B" w:rsidRDefault="00377916">
                  <w:pPr>
                    <w:pStyle w:val="a8"/>
                    <w:shd w:val="clear" w:color="auto" w:fill="FFFFFF"/>
                    <w:spacing w:before="0" w:beforeAutospacing="0" w:after="48" w:afterAutospacing="0"/>
                    <w:jc w:val="both"/>
                    <w:rPr>
                      <w:rFonts w:asciiTheme="minorHAnsi" w:eastAsiaTheme="minorHAnsi" w:hAnsiTheme="minorHAnsi"/>
                      <w:sz w:val="20"/>
                      <w:szCs w:val="20"/>
                    </w:rPr>
                  </w:pPr>
                  <w:r>
                    <w:rPr>
                      <w:rFonts w:asciiTheme="minorHAnsi" w:eastAsiaTheme="minorHAnsi" w:hAnsiTheme="minorHAnsi" w:hint="eastAsia"/>
                      <w:sz w:val="20"/>
                      <w:szCs w:val="20"/>
                    </w:rPr>
                    <w:t>6</w:t>
                  </w:r>
                  <w:r>
                    <w:rPr>
                      <w:rFonts w:asciiTheme="minorHAnsi" w:eastAsiaTheme="minorHAnsi" w:hAnsiTheme="minorHAnsi" w:hint="eastAsia"/>
                      <w:sz w:val="20"/>
                      <w:szCs w:val="20"/>
                    </w:rPr>
                    <w:t>、</w:t>
                  </w:r>
                  <w:proofErr w:type="gramStart"/>
                  <w:r>
                    <w:rPr>
                      <w:rFonts w:asciiTheme="minorHAnsi" w:eastAsiaTheme="minorHAnsi" w:hAnsiTheme="minorHAnsi" w:hint="eastAsia"/>
                      <w:sz w:val="20"/>
                      <w:szCs w:val="20"/>
                    </w:rPr>
                    <w:t>板载网络</w:t>
                  </w:r>
                  <w:proofErr w:type="gramEnd"/>
                  <w:r>
                    <w:rPr>
                      <w:rFonts w:asciiTheme="minorHAnsi" w:eastAsiaTheme="minorHAnsi" w:hAnsiTheme="minorHAnsi" w:hint="eastAsia"/>
                      <w:sz w:val="20"/>
                      <w:szCs w:val="20"/>
                    </w:rPr>
                    <w:t>：</w:t>
                  </w:r>
                  <w:r>
                    <w:rPr>
                      <w:rFonts w:eastAsiaTheme="minorHAnsi" w:hint="eastAsia"/>
                      <w:sz w:val="20"/>
                      <w:szCs w:val="20"/>
                    </w:rPr>
                    <w:t>≥</w:t>
                  </w:r>
                  <w:r>
                    <w:rPr>
                      <w:rFonts w:asciiTheme="minorHAnsi" w:eastAsiaTheme="minorHAnsi" w:hAnsiTheme="minorHAnsi" w:hint="eastAsia"/>
                      <w:sz w:val="20"/>
                      <w:szCs w:val="20"/>
                    </w:rPr>
                    <w:t>2</w:t>
                  </w:r>
                  <w:r>
                    <w:rPr>
                      <w:rFonts w:asciiTheme="minorHAnsi" w:eastAsiaTheme="minorHAnsi" w:hAnsiTheme="minorHAnsi" w:hint="eastAsia"/>
                      <w:sz w:val="20"/>
                      <w:szCs w:val="20"/>
                    </w:rPr>
                    <w:t>个千兆网口。</w:t>
                  </w:r>
                </w:p>
                <w:p w:rsidR="0087495B" w:rsidRDefault="00377916">
                  <w:pPr>
                    <w:pStyle w:val="a8"/>
                    <w:shd w:val="clear" w:color="auto" w:fill="FFFFFF"/>
                    <w:spacing w:before="0" w:beforeAutospacing="0" w:after="48" w:afterAutospacing="0"/>
                    <w:jc w:val="both"/>
                    <w:rPr>
                      <w:rFonts w:eastAsiaTheme="minorHAnsi"/>
                      <w:sz w:val="20"/>
                      <w:szCs w:val="20"/>
                    </w:rPr>
                  </w:pPr>
                  <w:r>
                    <w:rPr>
                      <w:rFonts w:asciiTheme="minorHAnsi" w:eastAsiaTheme="minorHAnsi" w:hAnsiTheme="minorHAnsi" w:hint="eastAsia"/>
                      <w:sz w:val="20"/>
                      <w:szCs w:val="20"/>
                    </w:rPr>
                    <w:t>8</w:t>
                  </w:r>
                  <w:r>
                    <w:rPr>
                      <w:rFonts w:asciiTheme="minorHAnsi" w:eastAsiaTheme="minorHAnsi" w:hAnsiTheme="minorHAnsi" w:hint="eastAsia"/>
                      <w:sz w:val="20"/>
                      <w:szCs w:val="20"/>
                    </w:rPr>
                    <w:t>、其他端口</w:t>
                  </w:r>
                  <w:r>
                    <w:rPr>
                      <w:rFonts w:asciiTheme="minorHAnsi" w:eastAsiaTheme="minorHAnsi" w:hAnsiTheme="minorHAnsi" w:hint="eastAsia"/>
                      <w:sz w:val="20"/>
                      <w:szCs w:val="20"/>
                    </w:rPr>
                    <w:t xml:space="preserve">: USB2.0 </w:t>
                  </w:r>
                  <w:r>
                    <w:rPr>
                      <w:rFonts w:asciiTheme="minorHAnsi" w:eastAsiaTheme="minorHAnsi" w:hAnsiTheme="minorHAnsi" w:hint="eastAsia"/>
                      <w:sz w:val="20"/>
                      <w:szCs w:val="20"/>
                    </w:rPr>
                    <w:t>接口</w:t>
                  </w:r>
                  <w:r>
                    <w:rPr>
                      <w:rFonts w:eastAsiaTheme="minorHAnsi" w:hint="eastAsia"/>
                      <w:sz w:val="20"/>
                      <w:szCs w:val="20"/>
                    </w:rPr>
                    <w:t>≥</w:t>
                  </w:r>
                  <w:r>
                    <w:rPr>
                      <w:rFonts w:asciiTheme="minorHAnsi" w:eastAsiaTheme="minorHAnsi" w:hAnsiTheme="minorHAnsi" w:hint="eastAsia"/>
                      <w:sz w:val="20"/>
                      <w:szCs w:val="20"/>
                    </w:rPr>
                    <w:t>2</w:t>
                  </w:r>
                  <w:r>
                    <w:rPr>
                      <w:rFonts w:asciiTheme="minorHAnsi" w:eastAsiaTheme="minorHAnsi" w:hAnsiTheme="minorHAnsi" w:hint="eastAsia"/>
                      <w:sz w:val="20"/>
                      <w:szCs w:val="20"/>
                    </w:rPr>
                    <w:t>个，</w:t>
                  </w:r>
                  <w:r>
                    <w:rPr>
                      <w:rFonts w:asciiTheme="minorHAnsi" w:eastAsiaTheme="minorHAnsi" w:hAnsiTheme="minorHAnsi" w:hint="eastAsia"/>
                      <w:sz w:val="20"/>
                      <w:szCs w:val="20"/>
                    </w:rPr>
                    <w:t xml:space="preserve">USB3.0 </w:t>
                  </w:r>
                  <w:r>
                    <w:rPr>
                      <w:rFonts w:asciiTheme="minorHAnsi" w:eastAsiaTheme="minorHAnsi" w:hAnsiTheme="minorHAnsi" w:hint="eastAsia"/>
                      <w:sz w:val="20"/>
                      <w:szCs w:val="20"/>
                    </w:rPr>
                    <w:t>接口</w:t>
                  </w:r>
                  <w:r>
                    <w:rPr>
                      <w:rFonts w:eastAsiaTheme="minorHAnsi" w:hint="eastAsia"/>
                      <w:sz w:val="20"/>
                      <w:szCs w:val="20"/>
                    </w:rPr>
                    <w:t>≥</w:t>
                  </w:r>
                  <w:r>
                    <w:rPr>
                      <w:rFonts w:asciiTheme="minorHAnsi" w:eastAsiaTheme="minorHAnsi" w:hAnsiTheme="minorHAnsi" w:hint="eastAsia"/>
                      <w:sz w:val="20"/>
                      <w:szCs w:val="20"/>
                    </w:rPr>
                    <w:t>2</w:t>
                  </w:r>
                  <w:r>
                    <w:rPr>
                      <w:rFonts w:asciiTheme="minorHAnsi" w:eastAsiaTheme="minorHAnsi" w:hAnsiTheme="minorHAnsi" w:hint="eastAsia"/>
                      <w:sz w:val="20"/>
                      <w:szCs w:val="20"/>
                    </w:rPr>
                    <w:t>个，</w:t>
                  </w:r>
                  <w:r>
                    <w:rPr>
                      <w:rFonts w:asciiTheme="minorHAnsi" w:eastAsiaTheme="minorHAnsi" w:hAnsiTheme="minorHAnsi" w:hint="eastAsia"/>
                      <w:sz w:val="20"/>
                      <w:szCs w:val="20"/>
                    </w:rPr>
                    <w:t>VGA</w:t>
                  </w:r>
                  <w:r>
                    <w:rPr>
                      <w:rFonts w:asciiTheme="minorHAnsi" w:eastAsiaTheme="minorHAnsi" w:hAnsiTheme="minorHAnsi" w:hint="eastAsia"/>
                      <w:sz w:val="20"/>
                      <w:szCs w:val="20"/>
                    </w:rPr>
                    <w:t>接口</w:t>
                  </w:r>
                  <w:r>
                    <w:rPr>
                      <w:rFonts w:eastAsiaTheme="minorHAnsi" w:hint="eastAsia"/>
                      <w:sz w:val="20"/>
                      <w:szCs w:val="20"/>
                    </w:rPr>
                    <w:t>≥</w:t>
                  </w:r>
                  <w:r>
                    <w:rPr>
                      <w:rFonts w:asciiTheme="minorHAnsi" w:eastAsiaTheme="minorHAnsi" w:hAnsiTheme="minorHAnsi" w:hint="eastAsia"/>
                      <w:sz w:val="20"/>
                      <w:szCs w:val="20"/>
                    </w:rPr>
                    <w:t>1</w:t>
                  </w:r>
                  <w:r>
                    <w:rPr>
                      <w:rFonts w:asciiTheme="minorHAnsi" w:eastAsiaTheme="minorHAnsi" w:hAnsiTheme="minorHAnsi" w:hint="eastAsia"/>
                      <w:sz w:val="20"/>
                      <w:szCs w:val="20"/>
                    </w:rPr>
                    <w:t>个。</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2"/>
                    </w:rPr>
                  </w:pPr>
                  <w:r>
                    <w:rPr>
                      <w:rFonts w:eastAsiaTheme="minorHAnsi" w:cs="宋体" w:hint="eastAsia"/>
                      <w:color w:val="000000"/>
                      <w:kern w:val="0"/>
                      <w:sz w:val="22"/>
                    </w:rPr>
                    <w:t>台</w:t>
                  </w:r>
                </w:p>
              </w:tc>
            </w:tr>
            <w:tr w:rsidR="0087495B">
              <w:trPr>
                <w:trHeight w:val="630"/>
              </w:trPr>
              <w:tc>
                <w:tcPr>
                  <w:tcW w:w="988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87495B" w:rsidRDefault="00377916">
                  <w:pPr>
                    <w:widowControl/>
                    <w:jc w:val="left"/>
                    <w:rPr>
                      <w:rFonts w:eastAsiaTheme="minorHAnsi" w:cs="宋体"/>
                      <w:b/>
                      <w:bCs/>
                      <w:color w:val="000000"/>
                      <w:kern w:val="0"/>
                      <w:sz w:val="22"/>
                    </w:rPr>
                  </w:pPr>
                  <w:r>
                    <w:rPr>
                      <w:rFonts w:eastAsiaTheme="minorHAnsi" w:cs="宋体" w:hint="eastAsia"/>
                      <w:b/>
                      <w:bCs/>
                      <w:color w:val="000000"/>
                      <w:kern w:val="0"/>
                      <w:sz w:val="22"/>
                    </w:rPr>
                    <w:t>普通教室区域（</w:t>
                  </w:r>
                  <w:r>
                    <w:rPr>
                      <w:rFonts w:eastAsiaTheme="minorHAnsi" w:cs="宋体" w:hint="eastAsia"/>
                      <w:b/>
                      <w:bCs/>
                      <w:color w:val="000000"/>
                      <w:kern w:val="0"/>
                      <w:sz w:val="22"/>
                    </w:rPr>
                    <w:t>41</w:t>
                  </w:r>
                  <w:r>
                    <w:rPr>
                      <w:rFonts w:eastAsiaTheme="minorHAnsi" w:cs="宋体" w:hint="eastAsia"/>
                      <w:b/>
                      <w:bCs/>
                      <w:color w:val="000000"/>
                      <w:kern w:val="0"/>
                      <w:sz w:val="22"/>
                    </w:rPr>
                    <w:t>间）</w:t>
                  </w:r>
                  <w:r>
                    <w:rPr>
                      <w:rFonts w:eastAsiaTheme="minorHAnsi" w:cs="宋体" w:hint="eastAsia"/>
                      <w:b/>
                      <w:bCs/>
                      <w:color w:val="000000"/>
                      <w:kern w:val="0"/>
                      <w:sz w:val="22"/>
                    </w:rPr>
                    <w:t>+2</w:t>
                  </w:r>
                  <w:r>
                    <w:rPr>
                      <w:rFonts w:eastAsiaTheme="minorHAnsi" w:cs="宋体" w:hint="eastAsia"/>
                      <w:b/>
                      <w:bCs/>
                      <w:color w:val="000000"/>
                      <w:kern w:val="0"/>
                      <w:sz w:val="22"/>
                    </w:rPr>
                    <w:t>个公共区域</w:t>
                  </w:r>
                </w:p>
              </w:tc>
            </w:tr>
            <w:tr w:rsidR="0087495B">
              <w:trPr>
                <w:trHeight w:val="416"/>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智能终端</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1</w:t>
                  </w:r>
                  <w:r>
                    <w:rPr>
                      <w:rFonts w:eastAsiaTheme="minorHAnsi" w:cs="宋体" w:hint="eastAsia"/>
                      <w:kern w:val="0"/>
                      <w:sz w:val="20"/>
                      <w:szCs w:val="20"/>
                    </w:rPr>
                    <w:t>、壁挂式设计，体积小巧，适合安装于各种环境。内置定制</w:t>
                  </w:r>
                  <w:r>
                    <w:rPr>
                      <w:rFonts w:eastAsiaTheme="minorHAnsi" w:cs="宋体" w:hint="eastAsia"/>
                      <w:kern w:val="0"/>
                      <w:sz w:val="20"/>
                      <w:szCs w:val="20"/>
                    </w:rPr>
                    <w:t>LINUX</w:t>
                  </w:r>
                  <w:r>
                    <w:rPr>
                      <w:rFonts w:eastAsiaTheme="minorHAnsi" w:cs="宋体" w:hint="eastAsia"/>
                      <w:kern w:val="0"/>
                      <w:sz w:val="20"/>
                      <w:szCs w:val="20"/>
                    </w:rPr>
                    <w:t>操作系统，支持第三方平台对接。</w:t>
                  </w:r>
                  <w:r>
                    <w:rPr>
                      <w:rFonts w:eastAsiaTheme="minorHAnsi" w:cs="宋体" w:hint="eastAsia"/>
                      <w:kern w:val="0"/>
                      <w:sz w:val="20"/>
                      <w:szCs w:val="20"/>
                    </w:rPr>
                    <w:br/>
                  </w:r>
                  <w:r>
                    <w:rPr>
                      <w:rFonts w:ascii="宋体" w:hAnsi="宋体" w:hint="eastAsia"/>
                      <w:sz w:val="18"/>
                      <w:szCs w:val="18"/>
                    </w:rPr>
                    <w:t>▲</w:t>
                  </w:r>
                  <w:r>
                    <w:rPr>
                      <w:rFonts w:eastAsiaTheme="minorHAnsi" w:cs="宋体" w:hint="eastAsia"/>
                      <w:kern w:val="0"/>
                      <w:sz w:val="20"/>
                      <w:szCs w:val="20"/>
                    </w:rPr>
                    <w:t>2</w:t>
                  </w:r>
                  <w:r>
                    <w:rPr>
                      <w:rFonts w:eastAsiaTheme="minorHAnsi" w:cs="宋体" w:hint="eastAsia"/>
                      <w:kern w:val="0"/>
                      <w:sz w:val="20"/>
                      <w:szCs w:val="20"/>
                    </w:rPr>
                    <w:t>、集成音视频硬解码模块，支持平台推送的音视频广播功能。具备管理平台</w:t>
                  </w:r>
                  <w:proofErr w:type="gramStart"/>
                  <w:r>
                    <w:rPr>
                      <w:rFonts w:eastAsiaTheme="minorHAnsi" w:cs="宋体" w:hint="eastAsia"/>
                      <w:kern w:val="0"/>
                      <w:sz w:val="20"/>
                      <w:szCs w:val="20"/>
                    </w:rPr>
                    <w:t>和微信小</w:t>
                  </w:r>
                  <w:proofErr w:type="gramEnd"/>
                  <w:r>
                    <w:rPr>
                      <w:rFonts w:eastAsiaTheme="minorHAnsi" w:cs="宋体" w:hint="eastAsia"/>
                      <w:kern w:val="0"/>
                      <w:sz w:val="20"/>
                      <w:szCs w:val="20"/>
                    </w:rPr>
                    <w:t>程序对本机远程进行音视频广播播放功能。支持设置优先级为</w:t>
                  </w:r>
                  <w:r>
                    <w:rPr>
                      <w:rFonts w:eastAsiaTheme="minorHAnsi" w:cs="宋体" w:hint="eastAsia"/>
                      <w:kern w:val="0"/>
                      <w:sz w:val="20"/>
                      <w:szCs w:val="20"/>
                    </w:rPr>
                    <w:t>0-99</w:t>
                  </w:r>
                  <w:r>
                    <w:rPr>
                      <w:rFonts w:eastAsiaTheme="minorHAnsi" w:cs="宋体" w:hint="eastAsia"/>
                      <w:kern w:val="0"/>
                      <w:sz w:val="20"/>
                      <w:szCs w:val="20"/>
                    </w:rPr>
                    <w:t>级音频广播和控制任务的切换功能。支持</w:t>
                  </w:r>
                  <w:r>
                    <w:rPr>
                      <w:rFonts w:eastAsiaTheme="minorHAnsi" w:cs="宋体" w:hint="eastAsia"/>
                      <w:kern w:val="0"/>
                      <w:sz w:val="20"/>
                      <w:szCs w:val="20"/>
                    </w:rPr>
                    <w:t>HTTP</w:t>
                  </w:r>
                  <w:r>
                    <w:rPr>
                      <w:rFonts w:eastAsiaTheme="minorHAnsi" w:cs="宋体" w:hint="eastAsia"/>
                      <w:kern w:val="0"/>
                      <w:sz w:val="20"/>
                      <w:szCs w:val="20"/>
                    </w:rPr>
                    <w:t>、</w:t>
                  </w:r>
                  <w:r>
                    <w:rPr>
                      <w:rFonts w:eastAsiaTheme="minorHAnsi" w:cs="宋体" w:hint="eastAsia"/>
                      <w:kern w:val="0"/>
                      <w:sz w:val="20"/>
                      <w:szCs w:val="20"/>
                    </w:rPr>
                    <w:t>RTSP</w:t>
                  </w:r>
                  <w:r>
                    <w:rPr>
                      <w:rFonts w:eastAsiaTheme="minorHAnsi" w:cs="宋体" w:hint="eastAsia"/>
                      <w:kern w:val="0"/>
                      <w:sz w:val="20"/>
                      <w:szCs w:val="20"/>
                    </w:rPr>
                    <w:t>、</w:t>
                  </w:r>
                  <w:r>
                    <w:rPr>
                      <w:rFonts w:eastAsiaTheme="minorHAnsi" w:cs="宋体" w:hint="eastAsia"/>
                      <w:kern w:val="0"/>
                      <w:sz w:val="20"/>
                      <w:szCs w:val="20"/>
                    </w:rPr>
                    <w:t>UDP</w:t>
                  </w:r>
                  <w:r>
                    <w:rPr>
                      <w:rFonts w:eastAsiaTheme="minorHAnsi" w:cs="宋体" w:hint="eastAsia"/>
                      <w:kern w:val="0"/>
                      <w:sz w:val="20"/>
                      <w:szCs w:val="20"/>
                    </w:rPr>
                    <w:t>、</w:t>
                  </w:r>
                  <w:r>
                    <w:rPr>
                      <w:rFonts w:eastAsiaTheme="minorHAnsi" w:cs="宋体" w:hint="eastAsia"/>
                      <w:kern w:val="0"/>
                      <w:sz w:val="20"/>
                      <w:szCs w:val="20"/>
                    </w:rPr>
                    <w:t>RT</w:t>
                  </w:r>
                  <w:r>
                    <w:rPr>
                      <w:rFonts w:cs="宋体" w:hint="eastAsia"/>
                      <w:kern w:val="0"/>
                      <w:sz w:val="20"/>
                      <w:szCs w:val="20"/>
                    </w:rPr>
                    <w:t>M</w:t>
                  </w:r>
                  <w:r>
                    <w:rPr>
                      <w:rFonts w:eastAsiaTheme="minorHAnsi" w:cs="宋体" w:hint="eastAsia"/>
                      <w:kern w:val="0"/>
                      <w:sz w:val="20"/>
                      <w:szCs w:val="20"/>
                    </w:rPr>
                    <w:t>P</w:t>
                  </w:r>
                  <w:r>
                    <w:rPr>
                      <w:rFonts w:eastAsiaTheme="minorHAnsi" w:cs="宋体" w:hint="eastAsia"/>
                      <w:kern w:val="0"/>
                      <w:sz w:val="20"/>
                      <w:szCs w:val="20"/>
                    </w:rPr>
                    <w:t>等主流</w:t>
                  </w:r>
                  <w:proofErr w:type="gramStart"/>
                  <w:r>
                    <w:rPr>
                      <w:rFonts w:eastAsiaTheme="minorHAnsi" w:cs="宋体" w:hint="eastAsia"/>
                      <w:kern w:val="0"/>
                      <w:sz w:val="20"/>
                      <w:szCs w:val="20"/>
                    </w:rPr>
                    <w:t>流</w:t>
                  </w:r>
                  <w:proofErr w:type="gramEnd"/>
                  <w:r>
                    <w:rPr>
                      <w:rFonts w:eastAsiaTheme="minorHAnsi" w:cs="宋体" w:hint="eastAsia"/>
                      <w:kern w:val="0"/>
                      <w:sz w:val="20"/>
                      <w:szCs w:val="20"/>
                    </w:rPr>
                    <w:t>媒体协议进行视频推送，终端在待机状态下接收服务器预设的高清流媒体内容或在线电视节目进行自动播放，自动开启显示设备，实现智能化视频广播功能。</w:t>
                  </w:r>
                  <w:r>
                    <w:rPr>
                      <w:rFonts w:eastAsiaTheme="minorHAnsi" w:cs="宋体" w:hint="eastAsia"/>
                      <w:kern w:val="0"/>
                      <w:sz w:val="20"/>
                      <w:szCs w:val="20"/>
                    </w:rPr>
                    <w:t xml:space="preserve"> </w:t>
                  </w:r>
                  <w:r>
                    <w:rPr>
                      <w:rFonts w:eastAsiaTheme="minorHAnsi" w:cs="宋体" w:hint="eastAsia"/>
                      <w:kern w:val="0"/>
                      <w:sz w:val="20"/>
                      <w:szCs w:val="20"/>
                    </w:rPr>
                    <w:t>（提供具有</w:t>
                  </w:r>
                  <w:r>
                    <w:rPr>
                      <w:rFonts w:eastAsiaTheme="minorHAnsi" w:cs="宋体" w:hint="eastAsia"/>
                      <w:kern w:val="0"/>
                      <w:sz w:val="20"/>
                      <w:szCs w:val="20"/>
                    </w:rPr>
                    <w:t>CNAS/CMA</w:t>
                  </w:r>
                  <w:r>
                    <w:rPr>
                      <w:rFonts w:eastAsiaTheme="minorHAnsi" w:cs="宋体" w:hint="eastAsia"/>
                      <w:kern w:val="0"/>
                      <w:sz w:val="20"/>
                      <w:szCs w:val="20"/>
                    </w:rPr>
                    <w:t>标识的检测报告复印件，原件备查</w:t>
                  </w:r>
                  <w:r>
                    <w:rPr>
                      <w:rFonts w:cs="宋体" w:hint="eastAsia"/>
                      <w:kern w:val="0"/>
                      <w:sz w:val="20"/>
                      <w:szCs w:val="20"/>
                    </w:rPr>
                    <w:t>。</w:t>
                  </w:r>
                  <w:r>
                    <w:rPr>
                      <w:rFonts w:eastAsiaTheme="minorHAnsi" w:cs="宋体" w:hint="eastAsia"/>
                      <w:kern w:val="0"/>
                      <w:sz w:val="20"/>
                      <w:szCs w:val="20"/>
                    </w:rPr>
                    <w:t>）</w:t>
                  </w:r>
                  <w:r>
                    <w:rPr>
                      <w:rFonts w:eastAsiaTheme="minorHAnsi" w:cs="宋体" w:hint="eastAsia"/>
                      <w:kern w:val="0"/>
                      <w:sz w:val="20"/>
                      <w:szCs w:val="20"/>
                    </w:rPr>
                    <w:br/>
                    <w:t>3</w:t>
                  </w:r>
                  <w:r>
                    <w:rPr>
                      <w:rFonts w:eastAsiaTheme="minorHAnsi" w:cs="宋体" w:hint="eastAsia"/>
                      <w:kern w:val="0"/>
                      <w:sz w:val="20"/>
                      <w:szCs w:val="20"/>
                    </w:rPr>
                    <w:t>、集成触</w:t>
                  </w:r>
                  <w:proofErr w:type="gramStart"/>
                  <w:r>
                    <w:rPr>
                      <w:rFonts w:eastAsiaTheme="minorHAnsi" w:cs="宋体" w:hint="eastAsia"/>
                      <w:kern w:val="0"/>
                      <w:sz w:val="20"/>
                      <w:szCs w:val="20"/>
                    </w:rPr>
                    <w:t>控操作</w:t>
                  </w:r>
                  <w:proofErr w:type="gramEnd"/>
                  <w:r>
                    <w:rPr>
                      <w:rFonts w:eastAsiaTheme="minorHAnsi" w:cs="宋体" w:hint="eastAsia"/>
                      <w:kern w:val="0"/>
                      <w:sz w:val="20"/>
                      <w:szCs w:val="20"/>
                    </w:rPr>
                    <w:t>面板，触摸按键≥</w:t>
                  </w:r>
                  <w:r>
                    <w:rPr>
                      <w:rFonts w:eastAsiaTheme="minorHAnsi" w:cs="宋体" w:hint="eastAsia"/>
                      <w:kern w:val="0"/>
                      <w:sz w:val="20"/>
                      <w:szCs w:val="20"/>
                    </w:rPr>
                    <w:t>4</w:t>
                  </w:r>
                  <w:r>
                    <w:rPr>
                      <w:rFonts w:eastAsiaTheme="minorHAnsi" w:cs="宋体" w:hint="eastAsia"/>
                      <w:kern w:val="0"/>
                      <w:sz w:val="20"/>
                      <w:szCs w:val="20"/>
                    </w:rPr>
                    <w:t>个，面板具备音视频广播一键暂停、开始播送功能，支持本地广播音量调节。</w:t>
                  </w:r>
                  <w:r>
                    <w:rPr>
                      <w:rFonts w:eastAsiaTheme="minorHAnsi" w:cs="宋体" w:hint="eastAsia"/>
                      <w:kern w:val="0"/>
                      <w:sz w:val="20"/>
                      <w:szCs w:val="20"/>
                    </w:rPr>
                    <w:br/>
                    <w:t>4</w:t>
                  </w:r>
                  <w:r>
                    <w:rPr>
                      <w:rFonts w:eastAsiaTheme="minorHAnsi" w:cs="宋体" w:hint="eastAsia"/>
                      <w:kern w:val="0"/>
                      <w:sz w:val="20"/>
                      <w:szCs w:val="20"/>
                    </w:rPr>
                    <w:t>、集成交换机功能，网络交换机网口≥</w:t>
                  </w:r>
                  <w:r>
                    <w:rPr>
                      <w:rFonts w:eastAsiaTheme="minorHAnsi" w:cs="宋体" w:hint="eastAsia"/>
                      <w:kern w:val="0"/>
                      <w:sz w:val="20"/>
                      <w:szCs w:val="20"/>
                    </w:rPr>
                    <w:t>2</w:t>
                  </w:r>
                  <w:r>
                    <w:rPr>
                      <w:rFonts w:eastAsiaTheme="minorHAnsi" w:cs="宋体" w:hint="eastAsia"/>
                      <w:kern w:val="0"/>
                      <w:sz w:val="20"/>
                      <w:szCs w:val="20"/>
                    </w:rPr>
                    <w:t>个。</w:t>
                  </w:r>
                  <w:r>
                    <w:rPr>
                      <w:rFonts w:eastAsiaTheme="minorHAnsi" w:cs="宋体" w:hint="eastAsia"/>
                      <w:kern w:val="0"/>
                      <w:sz w:val="20"/>
                      <w:szCs w:val="20"/>
                    </w:rPr>
                    <w:br/>
                  </w:r>
                  <w:r>
                    <w:rPr>
                      <w:rFonts w:ascii="宋体" w:hAnsi="宋体" w:hint="eastAsia"/>
                      <w:sz w:val="18"/>
                      <w:szCs w:val="18"/>
                    </w:rPr>
                    <w:t>▲</w:t>
                  </w:r>
                  <w:r>
                    <w:rPr>
                      <w:rFonts w:eastAsiaTheme="minorHAnsi" w:cs="宋体" w:hint="eastAsia"/>
                      <w:kern w:val="0"/>
                      <w:sz w:val="20"/>
                      <w:szCs w:val="20"/>
                    </w:rPr>
                    <w:t>5</w:t>
                  </w:r>
                  <w:r>
                    <w:rPr>
                      <w:rFonts w:eastAsiaTheme="minorHAnsi" w:cs="宋体" w:hint="eastAsia"/>
                      <w:kern w:val="0"/>
                      <w:sz w:val="20"/>
                      <w:szCs w:val="20"/>
                    </w:rPr>
                    <w:t>、集成强电管理，独立可控强电输出≥</w:t>
                  </w:r>
                  <w:r>
                    <w:rPr>
                      <w:rFonts w:eastAsiaTheme="minorHAnsi" w:cs="宋体" w:hint="eastAsia"/>
                      <w:kern w:val="0"/>
                      <w:sz w:val="20"/>
                      <w:szCs w:val="20"/>
                    </w:rPr>
                    <w:t>1</w:t>
                  </w:r>
                  <w:r>
                    <w:rPr>
                      <w:rFonts w:eastAsiaTheme="minorHAnsi" w:cs="宋体" w:hint="eastAsia"/>
                      <w:kern w:val="0"/>
                      <w:sz w:val="20"/>
                      <w:szCs w:val="20"/>
                    </w:rPr>
                    <w:t>路，采用万可防脱落接口，支持能耗检测；集成高清</w:t>
                  </w:r>
                  <w:r>
                    <w:rPr>
                      <w:rFonts w:eastAsiaTheme="minorHAnsi" w:cs="宋体" w:hint="eastAsia"/>
                      <w:kern w:val="0"/>
                      <w:sz w:val="20"/>
                      <w:szCs w:val="20"/>
                    </w:rPr>
                    <w:t>HDMI</w:t>
                  </w:r>
                  <w:r>
                    <w:rPr>
                      <w:rFonts w:eastAsiaTheme="minorHAnsi" w:cs="宋体" w:hint="eastAsia"/>
                      <w:kern w:val="0"/>
                      <w:sz w:val="20"/>
                      <w:szCs w:val="20"/>
                    </w:rPr>
                    <w:t>输出≥</w:t>
                  </w:r>
                  <w:r>
                    <w:rPr>
                      <w:rFonts w:eastAsiaTheme="minorHAnsi" w:cs="宋体" w:hint="eastAsia"/>
                      <w:kern w:val="0"/>
                      <w:sz w:val="20"/>
                      <w:szCs w:val="20"/>
                    </w:rPr>
                    <w:t>1</w:t>
                  </w:r>
                  <w:r>
                    <w:rPr>
                      <w:rFonts w:eastAsiaTheme="minorHAnsi" w:cs="宋体" w:hint="eastAsia"/>
                      <w:kern w:val="0"/>
                      <w:sz w:val="20"/>
                      <w:szCs w:val="20"/>
                    </w:rPr>
                    <w:t>路；集成功放功能，</w:t>
                  </w:r>
                  <w:r>
                    <w:rPr>
                      <w:rFonts w:eastAsiaTheme="minorHAnsi" w:cs="宋体" w:hint="eastAsia"/>
                      <w:kern w:val="0"/>
                      <w:sz w:val="20"/>
                      <w:szCs w:val="20"/>
                    </w:rPr>
                    <w:t>3.5mm</w:t>
                  </w:r>
                  <w:r>
                    <w:rPr>
                      <w:rFonts w:eastAsiaTheme="minorHAnsi" w:cs="宋体" w:hint="eastAsia"/>
                      <w:kern w:val="0"/>
                      <w:sz w:val="20"/>
                      <w:szCs w:val="20"/>
                    </w:rPr>
                    <w:t>音频线性输入接口≥</w:t>
                  </w:r>
                  <w:r>
                    <w:rPr>
                      <w:rFonts w:eastAsiaTheme="minorHAnsi" w:cs="宋体" w:hint="eastAsia"/>
                      <w:kern w:val="0"/>
                      <w:sz w:val="20"/>
                      <w:szCs w:val="20"/>
                    </w:rPr>
                    <w:t>1</w:t>
                  </w:r>
                  <w:r>
                    <w:rPr>
                      <w:rFonts w:eastAsiaTheme="minorHAnsi" w:cs="宋体" w:hint="eastAsia"/>
                      <w:kern w:val="0"/>
                      <w:sz w:val="20"/>
                      <w:szCs w:val="20"/>
                    </w:rPr>
                    <w:t>路</w:t>
                  </w:r>
                  <w:r>
                    <w:rPr>
                      <w:rFonts w:eastAsiaTheme="minorHAnsi" w:cs="宋体" w:hint="eastAsia"/>
                      <w:kern w:val="0"/>
                      <w:sz w:val="20"/>
                      <w:szCs w:val="20"/>
                    </w:rPr>
                    <w:t>，</w:t>
                  </w:r>
                  <w:r>
                    <w:rPr>
                      <w:rFonts w:eastAsiaTheme="minorHAnsi" w:cs="宋体" w:hint="eastAsia"/>
                      <w:kern w:val="0"/>
                      <w:sz w:val="20"/>
                      <w:szCs w:val="20"/>
                    </w:rPr>
                    <w:t>3.5mm</w:t>
                  </w:r>
                  <w:r>
                    <w:rPr>
                      <w:rFonts w:eastAsiaTheme="minorHAnsi" w:cs="宋体" w:hint="eastAsia"/>
                      <w:kern w:val="0"/>
                      <w:sz w:val="20"/>
                      <w:szCs w:val="20"/>
                    </w:rPr>
                    <w:t>音频线性输出≥</w:t>
                  </w:r>
                  <w:r>
                    <w:rPr>
                      <w:rFonts w:eastAsiaTheme="minorHAnsi" w:cs="宋体" w:hint="eastAsia"/>
                      <w:kern w:val="0"/>
                      <w:sz w:val="20"/>
                      <w:szCs w:val="20"/>
                    </w:rPr>
                    <w:t>1</w:t>
                  </w:r>
                  <w:r>
                    <w:rPr>
                      <w:rFonts w:eastAsiaTheme="minorHAnsi" w:cs="宋体" w:hint="eastAsia"/>
                      <w:kern w:val="0"/>
                      <w:sz w:val="20"/>
                      <w:szCs w:val="20"/>
                    </w:rPr>
                    <w:t>路。（提供具有</w:t>
                  </w:r>
                  <w:r>
                    <w:rPr>
                      <w:rFonts w:eastAsiaTheme="minorHAnsi" w:cs="宋体" w:hint="eastAsia"/>
                      <w:kern w:val="0"/>
                      <w:sz w:val="20"/>
                      <w:szCs w:val="20"/>
                    </w:rPr>
                    <w:t>CNAS/CMA</w:t>
                  </w:r>
                  <w:r>
                    <w:rPr>
                      <w:rFonts w:eastAsiaTheme="minorHAnsi" w:cs="宋体" w:hint="eastAsia"/>
                      <w:kern w:val="0"/>
                      <w:sz w:val="20"/>
                      <w:szCs w:val="20"/>
                    </w:rPr>
                    <w:t>标识的检测报告复印件，原件备查）</w:t>
                  </w:r>
                  <w:r>
                    <w:rPr>
                      <w:rFonts w:eastAsiaTheme="minorHAnsi" w:cs="宋体" w:hint="eastAsia"/>
                      <w:kern w:val="0"/>
                      <w:sz w:val="20"/>
                      <w:szCs w:val="20"/>
                    </w:rPr>
                    <w:br/>
                    <w:t>6</w:t>
                  </w:r>
                  <w:r>
                    <w:rPr>
                      <w:rFonts w:eastAsiaTheme="minorHAnsi" w:cs="宋体" w:hint="eastAsia"/>
                      <w:kern w:val="0"/>
                      <w:sz w:val="20"/>
                      <w:szCs w:val="20"/>
                    </w:rPr>
                    <w:t>、</w:t>
                  </w:r>
                  <w:proofErr w:type="gramStart"/>
                  <w:r>
                    <w:rPr>
                      <w:rFonts w:eastAsiaTheme="minorHAnsi" w:cs="宋体" w:hint="eastAsia"/>
                      <w:kern w:val="0"/>
                      <w:sz w:val="20"/>
                      <w:szCs w:val="20"/>
                    </w:rPr>
                    <w:t>集成物</w:t>
                  </w:r>
                  <w:proofErr w:type="gramEnd"/>
                  <w:r>
                    <w:rPr>
                      <w:rFonts w:eastAsiaTheme="minorHAnsi" w:cs="宋体" w:hint="eastAsia"/>
                      <w:kern w:val="0"/>
                      <w:sz w:val="20"/>
                      <w:szCs w:val="20"/>
                    </w:rPr>
                    <w:t>联接口，可编程</w:t>
                  </w:r>
                  <w:r>
                    <w:rPr>
                      <w:rFonts w:eastAsiaTheme="minorHAnsi" w:cs="宋体" w:hint="eastAsia"/>
                      <w:kern w:val="0"/>
                      <w:sz w:val="20"/>
                      <w:szCs w:val="20"/>
                    </w:rPr>
                    <w:t>RS232</w:t>
                  </w:r>
                  <w:r>
                    <w:rPr>
                      <w:rFonts w:eastAsiaTheme="minorHAnsi" w:cs="宋体" w:hint="eastAsia"/>
                      <w:kern w:val="0"/>
                      <w:sz w:val="20"/>
                      <w:szCs w:val="20"/>
                    </w:rPr>
                    <w:t>控制端口≥</w:t>
                  </w:r>
                  <w:r>
                    <w:rPr>
                      <w:rFonts w:eastAsiaTheme="minorHAnsi" w:cs="宋体" w:hint="eastAsia"/>
                      <w:kern w:val="0"/>
                      <w:sz w:val="20"/>
                      <w:szCs w:val="20"/>
                    </w:rPr>
                    <w:t>2</w:t>
                  </w:r>
                  <w:r>
                    <w:rPr>
                      <w:rFonts w:eastAsiaTheme="minorHAnsi" w:cs="宋体" w:hint="eastAsia"/>
                      <w:kern w:val="0"/>
                      <w:sz w:val="20"/>
                      <w:szCs w:val="20"/>
                    </w:rPr>
                    <w:t>路，</w:t>
                  </w:r>
                  <w:r>
                    <w:rPr>
                      <w:rFonts w:eastAsiaTheme="minorHAnsi" w:cs="宋体" w:hint="eastAsia"/>
                      <w:kern w:val="0"/>
                      <w:sz w:val="20"/>
                      <w:szCs w:val="20"/>
                    </w:rPr>
                    <w:t>USB</w:t>
                  </w:r>
                  <w:r>
                    <w:rPr>
                      <w:rFonts w:eastAsiaTheme="minorHAnsi" w:cs="宋体" w:hint="eastAsia"/>
                      <w:kern w:val="0"/>
                      <w:sz w:val="20"/>
                      <w:szCs w:val="20"/>
                    </w:rPr>
                    <w:t>通信接口≥</w:t>
                  </w:r>
                  <w:r>
                    <w:rPr>
                      <w:rFonts w:eastAsiaTheme="minorHAnsi" w:cs="宋体" w:hint="eastAsia"/>
                      <w:kern w:val="0"/>
                      <w:sz w:val="20"/>
                      <w:szCs w:val="20"/>
                    </w:rPr>
                    <w:t>2</w:t>
                  </w:r>
                  <w:r>
                    <w:rPr>
                      <w:rFonts w:eastAsiaTheme="minorHAnsi" w:cs="宋体" w:hint="eastAsia"/>
                      <w:kern w:val="0"/>
                      <w:sz w:val="20"/>
                      <w:szCs w:val="20"/>
                    </w:rPr>
                    <w:t>路，具备</w:t>
                  </w:r>
                  <w:proofErr w:type="gramStart"/>
                  <w:r>
                    <w:rPr>
                      <w:rFonts w:eastAsiaTheme="minorHAnsi" w:cs="宋体" w:hint="eastAsia"/>
                      <w:kern w:val="0"/>
                      <w:sz w:val="20"/>
                      <w:szCs w:val="20"/>
                    </w:rPr>
                    <w:t>无线物联功能</w:t>
                  </w:r>
                  <w:proofErr w:type="gramEnd"/>
                  <w:r>
                    <w:rPr>
                      <w:rFonts w:eastAsiaTheme="minorHAnsi" w:cs="宋体" w:hint="eastAsia"/>
                      <w:kern w:val="0"/>
                      <w:sz w:val="20"/>
                      <w:szCs w:val="20"/>
                    </w:rPr>
                    <w:t>，电源模块≥</w:t>
                  </w:r>
                  <w:r>
                    <w:rPr>
                      <w:rFonts w:eastAsiaTheme="minorHAnsi" w:cs="宋体" w:hint="eastAsia"/>
                      <w:kern w:val="0"/>
                      <w:sz w:val="20"/>
                      <w:szCs w:val="20"/>
                    </w:rPr>
                    <w:t>14</w:t>
                  </w:r>
                  <w:r>
                    <w:rPr>
                      <w:rFonts w:eastAsiaTheme="minorHAnsi" w:cs="宋体" w:hint="eastAsia"/>
                      <w:kern w:val="0"/>
                      <w:sz w:val="20"/>
                      <w:szCs w:val="20"/>
                    </w:rPr>
                    <w:t>路，支持能耗统计功能。支持管理平</w:t>
                  </w:r>
                  <w:r>
                    <w:rPr>
                      <w:rFonts w:eastAsiaTheme="minorHAnsi" w:cs="宋体" w:hint="eastAsia"/>
                      <w:kern w:val="0"/>
                      <w:sz w:val="20"/>
                      <w:szCs w:val="20"/>
                    </w:rPr>
                    <w:lastRenderedPageBreak/>
                    <w:t>台</w:t>
                  </w:r>
                  <w:proofErr w:type="gramStart"/>
                  <w:r>
                    <w:rPr>
                      <w:rFonts w:eastAsiaTheme="minorHAnsi" w:cs="宋体" w:hint="eastAsia"/>
                      <w:kern w:val="0"/>
                      <w:sz w:val="20"/>
                      <w:szCs w:val="20"/>
                    </w:rPr>
                    <w:t>和微信小</w:t>
                  </w:r>
                  <w:proofErr w:type="gramEnd"/>
                  <w:r>
                    <w:rPr>
                      <w:rFonts w:eastAsiaTheme="minorHAnsi" w:cs="宋体" w:hint="eastAsia"/>
                      <w:kern w:val="0"/>
                      <w:sz w:val="20"/>
                      <w:szCs w:val="20"/>
                    </w:rPr>
                    <w:t>程序</w:t>
                  </w:r>
                  <w:proofErr w:type="gramStart"/>
                  <w:r>
                    <w:rPr>
                      <w:rFonts w:eastAsiaTheme="minorHAnsi" w:cs="宋体" w:hint="eastAsia"/>
                      <w:kern w:val="0"/>
                      <w:sz w:val="20"/>
                      <w:szCs w:val="20"/>
                    </w:rPr>
                    <w:t>远程对</w:t>
                  </w:r>
                  <w:proofErr w:type="gramEnd"/>
                  <w:r>
                    <w:rPr>
                      <w:rFonts w:eastAsiaTheme="minorHAnsi" w:cs="宋体" w:hint="eastAsia"/>
                      <w:kern w:val="0"/>
                      <w:sz w:val="20"/>
                      <w:szCs w:val="20"/>
                    </w:rPr>
                    <w:t>本机和</w:t>
                  </w:r>
                  <w:proofErr w:type="gramStart"/>
                  <w:r>
                    <w:rPr>
                      <w:rFonts w:eastAsiaTheme="minorHAnsi" w:cs="宋体" w:hint="eastAsia"/>
                      <w:kern w:val="0"/>
                      <w:sz w:val="20"/>
                      <w:szCs w:val="20"/>
                    </w:rPr>
                    <w:t>物联</w:t>
                  </w:r>
                  <w:proofErr w:type="gramEnd"/>
                  <w:r>
                    <w:rPr>
                      <w:rFonts w:eastAsiaTheme="minorHAnsi" w:cs="宋体" w:hint="eastAsia"/>
                      <w:kern w:val="0"/>
                      <w:sz w:val="20"/>
                      <w:szCs w:val="20"/>
                    </w:rPr>
                    <w:t>进行定时及手动控制开机、关机、禁用功能。（提供具有</w:t>
                  </w:r>
                  <w:r>
                    <w:rPr>
                      <w:rFonts w:eastAsiaTheme="minorHAnsi" w:cs="宋体" w:hint="eastAsia"/>
                      <w:kern w:val="0"/>
                      <w:sz w:val="20"/>
                      <w:szCs w:val="20"/>
                    </w:rPr>
                    <w:t>CNAS/CMA</w:t>
                  </w:r>
                  <w:r>
                    <w:rPr>
                      <w:rFonts w:eastAsiaTheme="minorHAnsi" w:cs="宋体" w:hint="eastAsia"/>
                      <w:kern w:val="0"/>
                      <w:sz w:val="20"/>
                      <w:szCs w:val="20"/>
                    </w:rPr>
                    <w:t>标识的检测报告复印件，原件备查）</w:t>
                  </w:r>
                  <w:r>
                    <w:rPr>
                      <w:rFonts w:eastAsiaTheme="minorHAnsi" w:cs="宋体" w:hint="eastAsia"/>
                      <w:kern w:val="0"/>
                      <w:sz w:val="20"/>
                      <w:szCs w:val="20"/>
                    </w:rPr>
                    <w:br/>
                  </w:r>
                  <w:r>
                    <w:rPr>
                      <w:rFonts w:ascii="宋体" w:hAnsi="宋体" w:hint="eastAsia"/>
                      <w:sz w:val="18"/>
                      <w:szCs w:val="18"/>
                    </w:rPr>
                    <w:t>▲</w:t>
                  </w:r>
                  <w:r>
                    <w:rPr>
                      <w:rFonts w:eastAsiaTheme="minorHAnsi" w:cs="宋体" w:hint="eastAsia"/>
                      <w:kern w:val="0"/>
                      <w:sz w:val="20"/>
                      <w:szCs w:val="20"/>
                    </w:rPr>
                    <w:t>7</w:t>
                  </w:r>
                  <w:r>
                    <w:rPr>
                      <w:rFonts w:eastAsiaTheme="minorHAnsi" w:cs="宋体" w:hint="eastAsia"/>
                      <w:kern w:val="0"/>
                      <w:sz w:val="20"/>
                      <w:szCs w:val="20"/>
                    </w:rPr>
                    <w:t>、具备配置系统参数功能，包括系统参数、网络参数、登陆密码、联动电脑、高级参数、录播参数、系统重启。（提供具有</w:t>
                  </w:r>
                  <w:r>
                    <w:rPr>
                      <w:rFonts w:eastAsiaTheme="minorHAnsi" w:cs="宋体" w:hint="eastAsia"/>
                      <w:kern w:val="0"/>
                      <w:sz w:val="20"/>
                      <w:szCs w:val="20"/>
                    </w:rPr>
                    <w:t>CNAS/CMA</w:t>
                  </w:r>
                  <w:r>
                    <w:rPr>
                      <w:rFonts w:eastAsiaTheme="minorHAnsi" w:cs="宋体" w:hint="eastAsia"/>
                      <w:kern w:val="0"/>
                      <w:sz w:val="20"/>
                      <w:szCs w:val="20"/>
                    </w:rPr>
                    <w:t>标识的检测报告复印件，原件</w:t>
                  </w:r>
                  <w:r>
                    <w:rPr>
                      <w:rFonts w:eastAsiaTheme="minorHAnsi" w:cs="宋体" w:hint="eastAsia"/>
                      <w:kern w:val="0"/>
                      <w:sz w:val="20"/>
                      <w:szCs w:val="20"/>
                    </w:rPr>
                    <w:t>备查）</w:t>
                  </w:r>
                  <w:r>
                    <w:rPr>
                      <w:rFonts w:eastAsiaTheme="minorHAnsi" w:cs="宋体" w:hint="eastAsia"/>
                      <w:kern w:val="0"/>
                      <w:sz w:val="20"/>
                      <w:szCs w:val="20"/>
                    </w:rPr>
                    <w:br/>
                    <w:t>8</w:t>
                  </w:r>
                  <w:r>
                    <w:rPr>
                      <w:rFonts w:eastAsiaTheme="minorHAnsi" w:cs="宋体" w:hint="eastAsia"/>
                      <w:kern w:val="0"/>
                      <w:sz w:val="20"/>
                      <w:szCs w:val="20"/>
                    </w:rPr>
                    <w:t>、集成无线麦克风接收器功能，支持同品牌无线麦克风直接</w:t>
                  </w:r>
                  <w:proofErr w:type="gramStart"/>
                  <w:r>
                    <w:rPr>
                      <w:rFonts w:eastAsiaTheme="minorHAnsi" w:cs="宋体" w:hint="eastAsia"/>
                      <w:kern w:val="0"/>
                      <w:sz w:val="20"/>
                      <w:szCs w:val="20"/>
                    </w:rPr>
                    <w:t>对频实现</w:t>
                  </w:r>
                  <w:proofErr w:type="gramEnd"/>
                  <w:r>
                    <w:rPr>
                      <w:rFonts w:eastAsiaTheme="minorHAnsi" w:cs="宋体" w:hint="eastAsia"/>
                      <w:kern w:val="0"/>
                      <w:sz w:val="20"/>
                      <w:szCs w:val="20"/>
                    </w:rPr>
                    <w:t>扩音，通过无线麦克风可实时调整音量大小及麦克风开关。</w:t>
                  </w:r>
                  <w:r>
                    <w:rPr>
                      <w:rFonts w:eastAsiaTheme="minorHAnsi" w:cs="宋体" w:hint="eastAsia"/>
                      <w:kern w:val="0"/>
                      <w:sz w:val="20"/>
                      <w:szCs w:val="20"/>
                    </w:rPr>
                    <w:br/>
                  </w:r>
                  <w:r>
                    <w:rPr>
                      <w:rFonts w:ascii="宋体" w:hAnsi="宋体" w:hint="eastAsia"/>
                      <w:sz w:val="18"/>
                      <w:szCs w:val="18"/>
                    </w:rPr>
                    <w:t>▲</w:t>
                  </w:r>
                  <w:r>
                    <w:rPr>
                      <w:rFonts w:eastAsiaTheme="minorHAnsi" w:cs="宋体" w:hint="eastAsia"/>
                      <w:kern w:val="0"/>
                      <w:sz w:val="20"/>
                      <w:szCs w:val="20"/>
                    </w:rPr>
                    <w:t>9</w:t>
                  </w:r>
                  <w:r>
                    <w:rPr>
                      <w:rFonts w:eastAsiaTheme="minorHAnsi" w:cs="宋体" w:hint="eastAsia"/>
                      <w:kern w:val="0"/>
                      <w:sz w:val="20"/>
                      <w:szCs w:val="20"/>
                    </w:rPr>
                    <w:t>、支持设备断网后进入本地控制模式，支持本地设备开关及物</w:t>
                  </w:r>
                  <w:proofErr w:type="gramStart"/>
                  <w:r>
                    <w:rPr>
                      <w:rFonts w:eastAsiaTheme="minorHAnsi" w:cs="宋体" w:hint="eastAsia"/>
                      <w:kern w:val="0"/>
                      <w:sz w:val="20"/>
                      <w:szCs w:val="20"/>
                    </w:rPr>
                    <w:t>联设备</w:t>
                  </w:r>
                  <w:proofErr w:type="gramEnd"/>
                  <w:r>
                    <w:rPr>
                      <w:rFonts w:eastAsiaTheme="minorHAnsi" w:cs="宋体" w:hint="eastAsia"/>
                      <w:kern w:val="0"/>
                      <w:sz w:val="20"/>
                      <w:szCs w:val="20"/>
                    </w:rPr>
                    <w:t>本地化控制，断网后不影响本地教学及控制。支持自定义电源输出延时设置，</w:t>
                  </w:r>
                  <w:proofErr w:type="gramStart"/>
                  <w:r>
                    <w:rPr>
                      <w:rFonts w:eastAsiaTheme="minorHAnsi" w:cs="宋体" w:hint="eastAsia"/>
                      <w:kern w:val="0"/>
                      <w:sz w:val="20"/>
                      <w:szCs w:val="20"/>
                    </w:rPr>
                    <w:t>物联模块</w:t>
                  </w:r>
                  <w:proofErr w:type="gramEnd"/>
                  <w:r>
                    <w:rPr>
                      <w:rFonts w:eastAsiaTheme="minorHAnsi" w:cs="宋体" w:hint="eastAsia"/>
                      <w:kern w:val="0"/>
                      <w:sz w:val="20"/>
                      <w:szCs w:val="20"/>
                    </w:rPr>
                    <w:t>联动开关及延时设置，支持自定义禁用电子钟，功放选择等功能。（提供具有</w:t>
                  </w:r>
                  <w:r>
                    <w:rPr>
                      <w:rFonts w:eastAsiaTheme="minorHAnsi" w:cs="宋体" w:hint="eastAsia"/>
                      <w:kern w:val="0"/>
                      <w:sz w:val="20"/>
                      <w:szCs w:val="20"/>
                    </w:rPr>
                    <w:t>CNAS/CMA</w:t>
                  </w:r>
                  <w:r>
                    <w:rPr>
                      <w:rFonts w:eastAsiaTheme="minorHAnsi" w:cs="宋体" w:hint="eastAsia"/>
                      <w:kern w:val="0"/>
                      <w:sz w:val="20"/>
                      <w:szCs w:val="20"/>
                    </w:rPr>
                    <w:t>标识的检测报告复印件，原件备查）</w:t>
                  </w:r>
                  <w:r>
                    <w:rPr>
                      <w:rFonts w:eastAsiaTheme="minorHAnsi" w:cs="宋体" w:hint="eastAsia"/>
                      <w:kern w:val="0"/>
                      <w:sz w:val="20"/>
                      <w:szCs w:val="20"/>
                    </w:rPr>
                    <w:br/>
                    <w:t>10</w:t>
                  </w:r>
                  <w:r>
                    <w:rPr>
                      <w:rFonts w:eastAsiaTheme="minorHAnsi" w:cs="宋体" w:hint="eastAsia"/>
                      <w:kern w:val="0"/>
                      <w:sz w:val="20"/>
                      <w:szCs w:val="20"/>
                    </w:rPr>
                    <w:t>、相关资质：原厂有效的</w:t>
                  </w:r>
                  <w:r>
                    <w:rPr>
                      <w:rFonts w:eastAsiaTheme="minorHAnsi" w:cs="宋体" w:hint="eastAsia"/>
                      <w:kern w:val="0"/>
                      <w:sz w:val="20"/>
                      <w:szCs w:val="20"/>
                    </w:rPr>
                    <w:t>ISO9001</w:t>
                  </w:r>
                  <w:r>
                    <w:rPr>
                      <w:rFonts w:eastAsiaTheme="minorHAnsi" w:cs="宋体" w:hint="eastAsia"/>
                      <w:kern w:val="0"/>
                      <w:sz w:val="20"/>
                      <w:szCs w:val="20"/>
                    </w:rPr>
                    <w:t>、</w:t>
                  </w:r>
                  <w:r>
                    <w:rPr>
                      <w:rFonts w:eastAsiaTheme="minorHAnsi" w:cs="宋体" w:hint="eastAsia"/>
                      <w:kern w:val="0"/>
                      <w:sz w:val="20"/>
                      <w:szCs w:val="20"/>
                    </w:rPr>
                    <w:t>ISO14001</w:t>
                  </w:r>
                  <w:r>
                    <w:rPr>
                      <w:rFonts w:eastAsiaTheme="minorHAnsi" w:cs="宋体" w:hint="eastAsia"/>
                      <w:kern w:val="0"/>
                      <w:sz w:val="20"/>
                      <w:szCs w:val="20"/>
                    </w:rPr>
                    <w:t>证书、</w:t>
                  </w:r>
                  <w:r>
                    <w:rPr>
                      <w:rFonts w:eastAsiaTheme="minorHAnsi" w:cs="宋体" w:hint="eastAsia"/>
                      <w:kern w:val="0"/>
                      <w:sz w:val="20"/>
                      <w:szCs w:val="20"/>
                    </w:rPr>
                    <w:t>3C</w:t>
                  </w:r>
                  <w:r>
                    <w:rPr>
                      <w:rFonts w:eastAsiaTheme="minorHAnsi" w:cs="宋体" w:hint="eastAsia"/>
                      <w:kern w:val="0"/>
                      <w:sz w:val="20"/>
                      <w:szCs w:val="20"/>
                    </w:rPr>
                    <w:t>证书，知识产权管理体系认证证书。</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43</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台</w:t>
                  </w:r>
                </w:p>
              </w:tc>
            </w:tr>
            <w:tr w:rsidR="0087495B">
              <w:trPr>
                <w:trHeight w:val="690"/>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2</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教室音箱</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1.</w:t>
                  </w:r>
                  <w:r>
                    <w:rPr>
                      <w:rFonts w:eastAsiaTheme="minorHAnsi" w:cs="宋体" w:hint="eastAsia"/>
                      <w:kern w:val="0"/>
                      <w:sz w:val="20"/>
                      <w:szCs w:val="20"/>
                    </w:rPr>
                    <w:t>喇叭单元</w:t>
                  </w:r>
                  <w:r>
                    <w:rPr>
                      <w:rFonts w:eastAsiaTheme="minorHAnsi" w:cs="宋体" w:hint="eastAsia"/>
                      <w:kern w:val="0"/>
                      <w:sz w:val="20"/>
                      <w:szCs w:val="20"/>
                    </w:rPr>
                    <w:t>:4</w:t>
                  </w:r>
                  <w:r>
                    <w:rPr>
                      <w:rFonts w:eastAsiaTheme="minorHAnsi" w:cs="宋体" w:hint="eastAsia"/>
                      <w:kern w:val="0"/>
                      <w:sz w:val="20"/>
                      <w:szCs w:val="20"/>
                    </w:rPr>
                    <w:t>＂×</w:t>
                  </w:r>
                  <w:r>
                    <w:rPr>
                      <w:rFonts w:eastAsiaTheme="minorHAnsi" w:cs="宋体" w:hint="eastAsia"/>
                      <w:kern w:val="0"/>
                      <w:sz w:val="20"/>
                      <w:szCs w:val="20"/>
                    </w:rPr>
                    <w:t>1,1</w:t>
                  </w:r>
                  <w:r>
                    <w:rPr>
                      <w:rFonts w:eastAsiaTheme="minorHAnsi" w:cs="宋体" w:hint="eastAsia"/>
                      <w:kern w:val="0"/>
                      <w:sz w:val="20"/>
                      <w:szCs w:val="20"/>
                    </w:rPr>
                    <w:t>＂×</w:t>
                  </w:r>
                  <w:r>
                    <w:rPr>
                      <w:rFonts w:eastAsiaTheme="minorHAnsi" w:cs="宋体" w:hint="eastAsia"/>
                      <w:kern w:val="0"/>
                      <w:sz w:val="20"/>
                      <w:szCs w:val="20"/>
                    </w:rPr>
                    <w:t>1</w:t>
                  </w:r>
                  <w:r>
                    <w:rPr>
                      <w:rFonts w:eastAsiaTheme="minorHAnsi" w:cs="宋体" w:hint="eastAsia"/>
                      <w:kern w:val="0"/>
                      <w:sz w:val="20"/>
                      <w:szCs w:val="20"/>
                    </w:rPr>
                    <w:br/>
                    <w:t>2.</w:t>
                  </w:r>
                  <w:r>
                    <w:rPr>
                      <w:rFonts w:eastAsiaTheme="minorHAnsi" w:cs="宋体" w:hint="eastAsia"/>
                      <w:kern w:val="0"/>
                      <w:sz w:val="20"/>
                      <w:szCs w:val="20"/>
                    </w:rPr>
                    <w:t>额定功率</w:t>
                  </w:r>
                  <w:r>
                    <w:rPr>
                      <w:rFonts w:eastAsiaTheme="minorHAnsi" w:cs="宋体" w:hint="eastAsia"/>
                      <w:kern w:val="0"/>
                      <w:sz w:val="20"/>
                      <w:szCs w:val="20"/>
                    </w:rPr>
                    <w:t>: 20W</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82</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只</w:t>
                  </w:r>
                </w:p>
              </w:tc>
            </w:tr>
            <w:tr w:rsidR="0087495B">
              <w:trPr>
                <w:trHeight w:val="690"/>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3</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电源控制器</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widowControl/>
                    <w:numPr>
                      <w:ilvl w:val="0"/>
                      <w:numId w:val="1"/>
                    </w:numPr>
                    <w:jc w:val="left"/>
                    <w:rPr>
                      <w:rFonts w:eastAsiaTheme="minorHAnsi" w:cs="宋体"/>
                      <w:kern w:val="0"/>
                      <w:sz w:val="20"/>
                      <w:szCs w:val="20"/>
                    </w:rPr>
                  </w:pPr>
                  <w:r>
                    <w:rPr>
                      <w:rFonts w:eastAsiaTheme="minorHAnsi" w:cs="宋体" w:hint="eastAsia"/>
                      <w:kern w:val="0"/>
                      <w:sz w:val="20"/>
                      <w:szCs w:val="20"/>
                    </w:rPr>
                    <w:t>壁挂式安装，电源控制器可通过无线和有线</w:t>
                  </w:r>
                  <w:r>
                    <w:rPr>
                      <w:rFonts w:eastAsiaTheme="minorHAnsi" w:cs="宋体" w:hint="eastAsia"/>
                      <w:kern w:val="0"/>
                      <w:sz w:val="20"/>
                      <w:szCs w:val="20"/>
                    </w:rPr>
                    <w:t>(RS-232)</w:t>
                  </w:r>
                  <w:r>
                    <w:rPr>
                      <w:rFonts w:eastAsiaTheme="minorHAnsi" w:cs="宋体" w:hint="eastAsia"/>
                      <w:kern w:val="0"/>
                      <w:sz w:val="20"/>
                      <w:szCs w:val="20"/>
                    </w:rPr>
                    <w:t>两种方式与同品牌智能融合终端系统连接。</w:t>
                  </w:r>
                  <w:r>
                    <w:rPr>
                      <w:rFonts w:eastAsiaTheme="minorHAnsi" w:cs="宋体" w:hint="eastAsia"/>
                      <w:kern w:val="0"/>
                      <w:sz w:val="20"/>
                      <w:szCs w:val="20"/>
                    </w:rPr>
                    <w:br/>
                  </w:r>
                  <w:r>
                    <w:rPr>
                      <w:rFonts w:ascii="宋体" w:hAnsi="宋体" w:hint="eastAsia"/>
                      <w:sz w:val="18"/>
                      <w:szCs w:val="18"/>
                    </w:rPr>
                    <w:t>▲</w:t>
                  </w:r>
                  <w:r>
                    <w:rPr>
                      <w:rFonts w:eastAsiaTheme="minorHAnsi" w:cs="宋体" w:hint="eastAsia"/>
                      <w:kern w:val="0"/>
                      <w:sz w:val="20"/>
                      <w:szCs w:val="20"/>
                    </w:rPr>
                    <w:t>2</w:t>
                  </w:r>
                  <w:r>
                    <w:rPr>
                      <w:rFonts w:eastAsiaTheme="minorHAnsi" w:cs="宋体" w:hint="eastAsia"/>
                      <w:kern w:val="0"/>
                      <w:sz w:val="20"/>
                      <w:szCs w:val="20"/>
                    </w:rPr>
                    <w:t>、通过平台软件远程监控每个电源输出的运行状态，对各教室的灯光、风扇等用电设备进行实时通断电控制。可以对电源模块采用定时或手动的方式进行控制。提供电源控制器软件著作权登记证书复印件，原件备查。</w:t>
                  </w:r>
                </w:p>
                <w:p w:rsidR="0087495B" w:rsidRDefault="00377916">
                  <w:pPr>
                    <w:widowControl/>
                    <w:jc w:val="left"/>
                    <w:rPr>
                      <w:rFonts w:eastAsiaTheme="minorHAnsi" w:cs="宋体"/>
                      <w:kern w:val="0"/>
                      <w:sz w:val="20"/>
                      <w:szCs w:val="20"/>
                    </w:rPr>
                  </w:pPr>
                  <w:r>
                    <w:rPr>
                      <w:rFonts w:eastAsiaTheme="minorHAnsi" w:cs="宋体" w:hint="eastAsia"/>
                      <w:kern w:val="0"/>
                      <w:sz w:val="20"/>
                      <w:szCs w:val="20"/>
                    </w:rPr>
                    <w:t>3</w:t>
                  </w:r>
                  <w:r>
                    <w:rPr>
                      <w:rFonts w:eastAsiaTheme="minorHAnsi" w:cs="宋体" w:hint="eastAsia"/>
                      <w:kern w:val="0"/>
                      <w:sz w:val="20"/>
                      <w:szCs w:val="20"/>
                    </w:rPr>
                    <w:t>、内置能耗计量芯片，可实时检测用电设备运行状态并上报能耗数据，通过融合平台可汇总数据并下载。</w:t>
                  </w:r>
                  <w:r>
                    <w:rPr>
                      <w:rFonts w:eastAsiaTheme="minorHAnsi" w:cs="宋体" w:hint="eastAsia"/>
                      <w:kern w:val="0"/>
                      <w:sz w:val="20"/>
                      <w:szCs w:val="20"/>
                    </w:rPr>
                    <w:br/>
                  </w:r>
                  <w:r>
                    <w:rPr>
                      <w:rFonts w:eastAsiaTheme="minorHAnsi" w:cs="宋体" w:hint="eastAsia"/>
                      <w:kern w:val="0"/>
                      <w:sz w:val="20"/>
                      <w:szCs w:val="20"/>
                    </w:rPr>
                    <w:t>4</w:t>
                  </w:r>
                  <w:r>
                    <w:rPr>
                      <w:rFonts w:eastAsiaTheme="minorHAnsi" w:cs="宋体" w:hint="eastAsia"/>
                      <w:kern w:val="0"/>
                      <w:sz w:val="20"/>
                      <w:szCs w:val="20"/>
                    </w:rPr>
                    <w:t>、电源控制器可根据服务器预先设定的模式自动运行，无需人工到教室操作，实现智能自动控制，也可以通过平台软件远程手动控制。</w:t>
                  </w:r>
                  <w:r>
                    <w:rPr>
                      <w:rFonts w:eastAsiaTheme="minorHAnsi" w:cs="宋体" w:hint="eastAsia"/>
                      <w:kern w:val="0"/>
                      <w:sz w:val="20"/>
                      <w:szCs w:val="20"/>
                    </w:rPr>
                    <w:br/>
                    <w:t>5</w:t>
                  </w:r>
                  <w:r>
                    <w:rPr>
                      <w:rFonts w:eastAsiaTheme="minorHAnsi" w:cs="宋体" w:hint="eastAsia"/>
                      <w:kern w:val="0"/>
                      <w:sz w:val="20"/>
                      <w:szCs w:val="20"/>
                    </w:rPr>
                    <w:t>、授权用户可通过</w:t>
                  </w:r>
                  <w:r>
                    <w:rPr>
                      <w:rFonts w:eastAsiaTheme="minorHAnsi" w:cs="宋体" w:hint="eastAsia"/>
                      <w:kern w:val="0"/>
                      <w:sz w:val="20"/>
                      <w:szCs w:val="20"/>
                    </w:rPr>
                    <w:t>WEB</w:t>
                  </w:r>
                  <w:r>
                    <w:rPr>
                      <w:rFonts w:eastAsiaTheme="minorHAnsi" w:cs="宋体" w:hint="eastAsia"/>
                      <w:kern w:val="0"/>
                      <w:sz w:val="20"/>
                      <w:szCs w:val="20"/>
                    </w:rPr>
                    <w:t>、</w:t>
                  </w:r>
                  <w:proofErr w:type="gramStart"/>
                  <w:r>
                    <w:rPr>
                      <w:rFonts w:eastAsiaTheme="minorHAnsi" w:cs="宋体" w:hint="eastAsia"/>
                      <w:kern w:val="0"/>
                      <w:sz w:val="20"/>
                      <w:szCs w:val="20"/>
                    </w:rPr>
                    <w:t>微信小</w:t>
                  </w:r>
                  <w:proofErr w:type="gramEnd"/>
                  <w:r>
                    <w:rPr>
                      <w:rFonts w:eastAsiaTheme="minorHAnsi" w:cs="宋体" w:hint="eastAsia"/>
                      <w:kern w:val="0"/>
                      <w:sz w:val="20"/>
                      <w:szCs w:val="20"/>
                    </w:rPr>
                    <w:t>程序等通信方式对用电设备进行远程的点对点、点对组、分组、定时的开关机及通断电动作。</w:t>
                  </w:r>
                  <w:r>
                    <w:rPr>
                      <w:rFonts w:eastAsiaTheme="minorHAnsi" w:cs="宋体" w:hint="eastAsia"/>
                      <w:kern w:val="0"/>
                      <w:sz w:val="20"/>
                      <w:szCs w:val="20"/>
                    </w:rPr>
                    <w:br/>
                    <w:t>6</w:t>
                  </w:r>
                  <w:r>
                    <w:rPr>
                      <w:rFonts w:eastAsiaTheme="minorHAnsi" w:cs="宋体" w:hint="eastAsia"/>
                      <w:kern w:val="0"/>
                      <w:sz w:val="20"/>
                      <w:szCs w:val="20"/>
                    </w:rPr>
                    <w:t>、输入采用大功率防脱落插头，输出采用大功率咬合式接口，可有效防止线路脱落，造成事故。</w:t>
                  </w:r>
                  <w:r>
                    <w:rPr>
                      <w:rFonts w:eastAsiaTheme="minorHAnsi" w:cs="宋体" w:hint="eastAsia"/>
                      <w:kern w:val="0"/>
                      <w:sz w:val="20"/>
                      <w:szCs w:val="20"/>
                    </w:rPr>
                    <w:br/>
                    <w:t>7</w:t>
                  </w:r>
                  <w:r>
                    <w:rPr>
                      <w:rFonts w:eastAsiaTheme="minorHAnsi" w:cs="宋体" w:hint="eastAsia"/>
                      <w:kern w:val="0"/>
                      <w:sz w:val="20"/>
                      <w:szCs w:val="20"/>
                    </w:rPr>
                    <w:t>、支持</w:t>
                  </w:r>
                  <w:r>
                    <w:rPr>
                      <w:rFonts w:eastAsiaTheme="minorHAnsi" w:cs="宋体" w:hint="eastAsia"/>
                      <w:kern w:val="0"/>
                      <w:sz w:val="20"/>
                      <w:szCs w:val="20"/>
                    </w:rPr>
                    <w:t>3</w:t>
                  </w:r>
                  <w:r>
                    <w:rPr>
                      <w:rFonts w:eastAsiaTheme="minorHAnsi" w:cs="宋体" w:hint="eastAsia"/>
                      <w:kern w:val="0"/>
                      <w:sz w:val="20"/>
                      <w:szCs w:val="20"/>
                    </w:rPr>
                    <w:t>路电源独立输出，可以独立控制用电设备通断电，单路电源输出最大功率</w:t>
                  </w:r>
                  <w:r>
                    <w:rPr>
                      <w:rFonts w:eastAsiaTheme="minorHAnsi" w:cs="宋体" w:hint="eastAsia"/>
                      <w:kern w:val="0"/>
                      <w:sz w:val="20"/>
                      <w:szCs w:val="20"/>
                    </w:rPr>
                    <w:t>2200W</w:t>
                  </w:r>
                  <w:r>
                    <w:rPr>
                      <w:rFonts w:eastAsiaTheme="minorHAnsi" w:cs="宋体" w:hint="eastAsia"/>
                      <w:kern w:val="0"/>
                      <w:sz w:val="20"/>
                      <w:szCs w:val="20"/>
                    </w:rPr>
                    <w:t>，三路总功率可达</w:t>
                  </w:r>
                  <w:r>
                    <w:rPr>
                      <w:rFonts w:eastAsiaTheme="minorHAnsi" w:cs="宋体" w:hint="eastAsia"/>
                      <w:kern w:val="0"/>
                      <w:sz w:val="20"/>
                      <w:szCs w:val="20"/>
                    </w:rPr>
                    <w:t>6600W</w:t>
                  </w:r>
                  <w:r>
                    <w:rPr>
                      <w:rFonts w:eastAsiaTheme="minorHAnsi" w:cs="宋体" w:hint="eastAsia"/>
                      <w:kern w:val="0"/>
                      <w:sz w:val="20"/>
                      <w:szCs w:val="20"/>
                    </w:rPr>
                    <w:t>。</w:t>
                  </w:r>
                  <w:r>
                    <w:rPr>
                      <w:rFonts w:eastAsiaTheme="minorHAnsi" w:cs="宋体" w:hint="eastAsia"/>
                      <w:kern w:val="0"/>
                      <w:sz w:val="20"/>
                      <w:szCs w:val="20"/>
                    </w:rPr>
                    <w:br/>
                    <w:t>8</w:t>
                  </w:r>
                  <w:r>
                    <w:rPr>
                      <w:rFonts w:eastAsiaTheme="minorHAnsi" w:cs="宋体" w:hint="eastAsia"/>
                      <w:kern w:val="0"/>
                      <w:sz w:val="20"/>
                      <w:szCs w:val="20"/>
                    </w:rPr>
                    <w:t>、当检测与控制终端失联、断网时，可自动启动通电应急模式，也可以常按复位</w:t>
                  </w:r>
                  <w:r>
                    <w:rPr>
                      <w:rFonts w:eastAsiaTheme="minorHAnsi" w:cs="宋体" w:hint="eastAsia"/>
                      <w:kern w:val="0"/>
                      <w:sz w:val="20"/>
                      <w:szCs w:val="20"/>
                    </w:rPr>
                    <w:t>键可启动通电应急模式。</w:t>
                  </w:r>
                  <w:r>
                    <w:rPr>
                      <w:rFonts w:eastAsiaTheme="minorHAnsi" w:cs="宋体" w:hint="eastAsia"/>
                      <w:kern w:val="0"/>
                      <w:sz w:val="20"/>
                      <w:szCs w:val="20"/>
                    </w:rPr>
                    <w:br/>
                    <w:t>9</w:t>
                  </w:r>
                  <w:r>
                    <w:rPr>
                      <w:rFonts w:eastAsiaTheme="minorHAnsi" w:cs="宋体" w:hint="eastAsia"/>
                      <w:kern w:val="0"/>
                      <w:sz w:val="20"/>
                      <w:szCs w:val="20"/>
                    </w:rPr>
                    <w:t>、与本品牌智能融合终端无缝兼容，无需协议对接，单独开发。</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proofErr w:type="gramStart"/>
                  <w:r>
                    <w:rPr>
                      <w:rFonts w:eastAsiaTheme="minorHAnsi" w:cs="宋体" w:hint="eastAsia"/>
                      <w:color w:val="000000"/>
                      <w:kern w:val="0"/>
                      <w:sz w:val="20"/>
                      <w:szCs w:val="20"/>
                    </w:rPr>
                    <w:t>个</w:t>
                  </w:r>
                  <w:proofErr w:type="gramEnd"/>
                </w:p>
              </w:tc>
            </w:tr>
            <w:tr w:rsidR="0087495B">
              <w:trPr>
                <w:trHeight w:val="645"/>
              </w:trPr>
              <w:tc>
                <w:tcPr>
                  <w:tcW w:w="988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87495B" w:rsidRDefault="00377916">
                  <w:pPr>
                    <w:widowControl/>
                    <w:jc w:val="left"/>
                    <w:rPr>
                      <w:rFonts w:eastAsiaTheme="minorHAnsi" w:cs="宋体"/>
                      <w:b/>
                      <w:bCs/>
                      <w:color w:val="000000"/>
                      <w:kern w:val="0"/>
                      <w:sz w:val="22"/>
                    </w:rPr>
                  </w:pPr>
                  <w:r>
                    <w:rPr>
                      <w:rFonts w:eastAsiaTheme="minorHAnsi" w:cs="宋体" w:hint="eastAsia"/>
                      <w:b/>
                      <w:bCs/>
                      <w:color w:val="000000"/>
                      <w:kern w:val="0"/>
                      <w:sz w:val="22"/>
                    </w:rPr>
                    <w:t>音频数字广播区域（公共区域）</w:t>
                  </w:r>
                </w:p>
              </w:tc>
            </w:tr>
            <w:tr w:rsidR="0087495B">
              <w:trPr>
                <w:trHeight w:val="690"/>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color w:val="000000"/>
                      <w:kern w:val="0"/>
                      <w:sz w:val="20"/>
                      <w:szCs w:val="20"/>
                    </w:rPr>
                  </w:pPr>
                  <w:r>
                    <w:rPr>
                      <w:rFonts w:eastAsiaTheme="minorHAnsi" w:cs="宋体" w:hint="eastAsia"/>
                      <w:color w:val="000000"/>
                      <w:kern w:val="0"/>
                      <w:sz w:val="20"/>
                      <w:szCs w:val="20"/>
                    </w:rPr>
                    <w:t>音频广播终端</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1</w:t>
                  </w:r>
                  <w:r>
                    <w:rPr>
                      <w:rFonts w:eastAsiaTheme="minorHAnsi" w:cs="宋体" w:hint="eastAsia"/>
                      <w:kern w:val="0"/>
                      <w:sz w:val="20"/>
                      <w:szCs w:val="20"/>
                    </w:rPr>
                    <w:t>、壁挂式终端，适合安装于各种环境，内置</w:t>
                  </w:r>
                  <w:r>
                    <w:rPr>
                      <w:rFonts w:eastAsiaTheme="minorHAnsi" w:cs="宋体" w:hint="eastAsia"/>
                      <w:kern w:val="0"/>
                      <w:sz w:val="20"/>
                      <w:szCs w:val="20"/>
                    </w:rPr>
                    <w:t>LINUX</w:t>
                  </w:r>
                  <w:r>
                    <w:rPr>
                      <w:rFonts w:eastAsiaTheme="minorHAnsi" w:cs="宋体" w:hint="eastAsia"/>
                      <w:kern w:val="0"/>
                      <w:sz w:val="20"/>
                      <w:szCs w:val="20"/>
                    </w:rPr>
                    <w:t>操作系统。</w:t>
                  </w:r>
                  <w:r>
                    <w:rPr>
                      <w:rFonts w:eastAsiaTheme="minorHAnsi" w:cs="宋体" w:hint="eastAsia"/>
                      <w:kern w:val="0"/>
                      <w:sz w:val="20"/>
                      <w:szCs w:val="20"/>
                    </w:rPr>
                    <w:br/>
                    <w:t>2</w:t>
                  </w:r>
                  <w:r>
                    <w:rPr>
                      <w:rFonts w:eastAsiaTheme="minorHAnsi" w:cs="宋体" w:hint="eastAsia"/>
                      <w:kern w:val="0"/>
                      <w:sz w:val="20"/>
                      <w:szCs w:val="20"/>
                    </w:rPr>
                    <w:t>、集成语音广播音频硬解码模块，支持教室内实时语音广播、定时广播任务接收与播放功能，语音广播</w:t>
                  </w:r>
                  <w:proofErr w:type="gramStart"/>
                  <w:r>
                    <w:rPr>
                      <w:rFonts w:eastAsiaTheme="minorHAnsi" w:cs="宋体" w:hint="eastAsia"/>
                      <w:kern w:val="0"/>
                      <w:sz w:val="20"/>
                      <w:szCs w:val="20"/>
                    </w:rPr>
                    <w:t>需支持</w:t>
                  </w:r>
                  <w:proofErr w:type="gramEnd"/>
                  <w:r>
                    <w:rPr>
                      <w:rFonts w:eastAsiaTheme="minorHAnsi" w:cs="宋体" w:hint="eastAsia"/>
                      <w:kern w:val="0"/>
                      <w:sz w:val="20"/>
                      <w:szCs w:val="20"/>
                    </w:rPr>
                    <w:t>少于</w:t>
                  </w:r>
                  <w:r>
                    <w:rPr>
                      <w:rFonts w:eastAsiaTheme="minorHAnsi" w:cs="宋体" w:hint="eastAsia"/>
                      <w:kern w:val="0"/>
                      <w:sz w:val="20"/>
                      <w:szCs w:val="20"/>
                    </w:rPr>
                    <w:t>30</w:t>
                  </w:r>
                  <w:r>
                    <w:rPr>
                      <w:rFonts w:eastAsiaTheme="minorHAnsi" w:cs="宋体" w:hint="eastAsia"/>
                      <w:kern w:val="0"/>
                      <w:sz w:val="20"/>
                      <w:szCs w:val="20"/>
                    </w:rPr>
                    <w:t>级广播级别选择。终端在待机状态下可接收服务器预设的音频文件进行自动播放，无需人工到教室开机，实现智能自动播放。</w:t>
                  </w:r>
                  <w:r>
                    <w:rPr>
                      <w:rFonts w:eastAsiaTheme="minorHAnsi" w:cs="宋体" w:hint="eastAsia"/>
                      <w:kern w:val="0"/>
                      <w:sz w:val="20"/>
                      <w:szCs w:val="20"/>
                    </w:rPr>
                    <w:br/>
                    <w:t>3</w:t>
                  </w:r>
                  <w:r>
                    <w:rPr>
                      <w:rFonts w:eastAsiaTheme="minorHAnsi" w:cs="宋体" w:hint="eastAsia"/>
                      <w:kern w:val="0"/>
                      <w:sz w:val="20"/>
                      <w:szCs w:val="20"/>
                    </w:rPr>
                    <w:t>、集成通讯接口，</w:t>
                  </w:r>
                  <w:r>
                    <w:rPr>
                      <w:rFonts w:eastAsiaTheme="minorHAnsi" w:cs="宋体" w:hint="eastAsia"/>
                      <w:kern w:val="0"/>
                      <w:sz w:val="20"/>
                      <w:szCs w:val="20"/>
                    </w:rPr>
                    <w:t>USB</w:t>
                  </w:r>
                  <w:r>
                    <w:rPr>
                      <w:rFonts w:eastAsiaTheme="minorHAnsi" w:cs="宋体" w:hint="eastAsia"/>
                      <w:kern w:val="0"/>
                      <w:sz w:val="20"/>
                      <w:szCs w:val="20"/>
                    </w:rPr>
                    <w:t>通信接口≥</w:t>
                  </w:r>
                  <w:r>
                    <w:rPr>
                      <w:rFonts w:eastAsiaTheme="minorHAnsi" w:cs="宋体" w:hint="eastAsia"/>
                      <w:kern w:val="0"/>
                      <w:sz w:val="20"/>
                      <w:szCs w:val="20"/>
                    </w:rPr>
                    <w:t>2</w:t>
                  </w:r>
                  <w:r>
                    <w:rPr>
                      <w:rFonts w:eastAsiaTheme="minorHAnsi" w:cs="宋体" w:hint="eastAsia"/>
                      <w:kern w:val="0"/>
                      <w:sz w:val="20"/>
                      <w:szCs w:val="20"/>
                    </w:rPr>
                    <w:t>路，可扩展接第三方设备。</w:t>
                  </w:r>
                  <w:r>
                    <w:rPr>
                      <w:rFonts w:eastAsiaTheme="minorHAnsi" w:cs="宋体" w:hint="eastAsia"/>
                      <w:kern w:val="0"/>
                      <w:sz w:val="20"/>
                      <w:szCs w:val="20"/>
                    </w:rPr>
                    <w:br/>
                  </w:r>
                  <w:r>
                    <w:rPr>
                      <w:rFonts w:eastAsiaTheme="minorHAnsi" w:cs="宋体" w:hint="eastAsia"/>
                      <w:kern w:val="0"/>
                      <w:sz w:val="20"/>
                      <w:szCs w:val="20"/>
                    </w:rPr>
                    <w:t>4</w:t>
                  </w:r>
                  <w:r>
                    <w:rPr>
                      <w:rFonts w:eastAsiaTheme="minorHAnsi" w:cs="宋体" w:hint="eastAsia"/>
                      <w:kern w:val="0"/>
                      <w:sz w:val="20"/>
                      <w:szCs w:val="20"/>
                    </w:rPr>
                    <w:t>、集成强电管理，采用防脱落电源插口，独立电源输出接口≥</w:t>
                  </w:r>
                  <w:r>
                    <w:rPr>
                      <w:rFonts w:eastAsiaTheme="minorHAnsi" w:cs="宋体" w:hint="eastAsia"/>
                      <w:kern w:val="0"/>
                      <w:sz w:val="20"/>
                      <w:szCs w:val="20"/>
                    </w:rPr>
                    <w:t>1</w:t>
                  </w:r>
                  <w:r>
                    <w:rPr>
                      <w:rFonts w:eastAsiaTheme="minorHAnsi" w:cs="宋体" w:hint="eastAsia"/>
                      <w:kern w:val="0"/>
                      <w:sz w:val="20"/>
                      <w:szCs w:val="20"/>
                    </w:rPr>
                    <w:t>路，每路负载电流≥</w:t>
                  </w:r>
                  <w:r>
                    <w:rPr>
                      <w:rFonts w:eastAsiaTheme="minorHAnsi" w:cs="宋体" w:hint="eastAsia"/>
                      <w:kern w:val="0"/>
                      <w:sz w:val="20"/>
                      <w:szCs w:val="20"/>
                    </w:rPr>
                    <w:t>10A</w:t>
                  </w:r>
                  <w:r>
                    <w:rPr>
                      <w:rFonts w:eastAsiaTheme="minorHAnsi" w:cs="宋体" w:hint="eastAsia"/>
                      <w:kern w:val="0"/>
                      <w:sz w:val="20"/>
                      <w:szCs w:val="20"/>
                    </w:rPr>
                    <w:t>，支持能耗统计。</w:t>
                  </w:r>
                  <w:r>
                    <w:rPr>
                      <w:rFonts w:eastAsiaTheme="minorHAnsi" w:cs="宋体" w:hint="eastAsia"/>
                      <w:kern w:val="0"/>
                      <w:sz w:val="20"/>
                      <w:szCs w:val="20"/>
                    </w:rPr>
                    <w:br/>
                  </w:r>
                  <w:r>
                    <w:rPr>
                      <w:rFonts w:eastAsiaTheme="minorHAnsi" w:cs="宋体" w:hint="eastAsia"/>
                      <w:kern w:val="0"/>
                      <w:sz w:val="20"/>
                      <w:szCs w:val="20"/>
                    </w:rPr>
                    <w:lastRenderedPageBreak/>
                    <w:t>5</w:t>
                  </w:r>
                  <w:r>
                    <w:rPr>
                      <w:rFonts w:eastAsiaTheme="minorHAnsi" w:cs="宋体" w:hint="eastAsia"/>
                      <w:kern w:val="0"/>
                      <w:sz w:val="20"/>
                      <w:szCs w:val="20"/>
                    </w:rPr>
                    <w:t>、集成功放功能，≥</w:t>
                  </w:r>
                  <w:r>
                    <w:rPr>
                      <w:rFonts w:eastAsiaTheme="minorHAnsi" w:cs="宋体" w:hint="eastAsia"/>
                      <w:kern w:val="0"/>
                      <w:sz w:val="20"/>
                      <w:szCs w:val="20"/>
                    </w:rPr>
                    <w:t>2*20W</w:t>
                  </w:r>
                  <w:r>
                    <w:rPr>
                      <w:rFonts w:eastAsiaTheme="minorHAnsi" w:cs="宋体" w:hint="eastAsia"/>
                      <w:kern w:val="0"/>
                      <w:sz w:val="20"/>
                      <w:szCs w:val="20"/>
                    </w:rPr>
                    <w:t>数字功放，</w:t>
                  </w:r>
                  <w:r>
                    <w:rPr>
                      <w:rFonts w:eastAsiaTheme="minorHAnsi" w:cs="宋体" w:hint="eastAsia"/>
                      <w:kern w:val="0"/>
                      <w:sz w:val="20"/>
                      <w:szCs w:val="20"/>
                    </w:rPr>
                    <w:t>3.5mm</w:t>
                  </w:r>
                  <w:r>
                    <w:rPr>
                      <w:rFonts w:eastAsiaTheme="minorHAnsi" w:cs="宋体" w:hint="eastAsia"/>
                      <w:kern w:val="0"/>
                      <w:sz w:val="20"/>
                      <w:szCs w:val="20"/>
                    </w:rPr>
                    <w:t>音频线性输入接口≥</w:t>
                  </w:r>
                  <w:r>
                    <w:rPr>
                      <w:rFonts w:eastAsiaTheme="minorHAnsi" w:cs="宋体" w:hint="eastAsia"/>
                      <w:kern w:val="0"/>
                      <w:sz w:val="20"/>
                      <w:szCs w:val="20"/>
                    </w:rPr>
                    <w:t>1</w:t>
                  </w:r>
                  <w:r>
                    <w:rPr>
                      <w:rFonts w:eastAsiaTheme="minorHAnsi" w:cs="宋体" w:hint="eastAsia"/>
                      <w:kern w:val="0"/>
                      <w:sz w:val="20"/>
                      <w:szCs w:val="20"/>
                    </w:rPr>
                    <w:t>路，</w:t>
                  </w:r>
                  <w:r>
                    <w:rPr>
                      <w:rFonts w:eastAsiaTheme="minorHAnsi" w:cs="宋体" w:hint="eastAsia"/>
                      <w:kern w:val="0"/>
                      <w:sz w:val="20"/>
                      <w:szCs w:val="20"/>
                    </w:rPr>
                    <w:t>3.5mm</w:t>
                  </w:r>
                  <w:r>
                    <w:rPr>
                      <w:rFonts w:eastAsiaTheme="minorHAnsi" w:cs="宋体" w:hint="eastAsia"/>
                      <w:kern w:val="0"/>
                      <w:sz w:val="20"/>
                      <w:szCs w:val="20"/>
                    </w:rPr>
                    <w:t>音频线性输出≥</w:t>
                  </w:r>
                  <w:r>
                    <w:rPr>
                      <w:rFonts w:eastAsiaTheme="minorHAnsi" w:cs="宋体" w:hint="eastAsia"/>
                      <w:kern w:val="0"/>
                      <w:sz w:val="20"/>
                      <w:szCs w:val="20"/>
                    </w:rPr>
                    <w:t>1</w:t>
                  </w:r>
                  <w:r>
                    <w:rPr>
                      <w:rFonts w:eastAsiaTheme="minorHAnsi" w:cs="宋体" w:hint="eastAsia"/>
                      <w:kern w:val="0"/>
                      <w:sz w:val="20"/>
                      <w:szCs w:val="20"/>
                    </w:rPr>
                    <w:t>路。</w:t>
                  </w:r>
                  <w:r>
                    <w:rPr>
                      <w:rFonts w:eastAsiaTheme="minorHAnsi" w:cs="宋体" w:hint="eastAsia"/>
                      <w:kern w:val="0"/>
                      <w:sz w:val="20"/>
                      <w:szCs w:val="20"/>
                    </w:rPr>
                    <w:br/>
                    <w:t>6</w:t>
                  </w:r>
                  <w:r>
                    <w:rPr>
                      <w:rFonts w:eastAsiaTheme="minorHAnsi" w:cs="宋体" w:hint="eastAsia"/>
                      <w:kern w:val="0"/>
                      <w:sz w:val="20"/>
                      <w:szCs w:val="20"/>
                    </w:rPr>
                    <w:t>、支持集中管理软件</w:t>
                  </w:r>
                  <w:proofErr w:type="gramStart"/>
                  <w:r>
                    <w:rPr>
                      <w:rFonts w:eastAsiaTheme="minorHAnsi" w:cs="宋体" w:hint="eastAsia"/>
                      <w:kern w:val="0"/>
                      <w:sz w:val="20"/>
                      <w:szCs w:val="20"/>
                    </w:rPr>
                    <w:t>及微信小</w:t>
                  </w:r>
                  <w:proofErr w:type="gramEnd"/>
                  <w:r>
                    <w:rPr>
                      <w:rFonts w:eastAsiaTheme="minorHAnsi" w:cs="宋体" w:hint="eastAsia"/>
                      <w:kern w:val="0"/>
                      <w:sz w:val="20"/>
                      <w:szCs w:val="20"/>
                    </w:rPr>
                    <w:t>程序实现</w:t>
                  </w:r>
                  <w:proofErr w:type="gramStart"/>
                  <w:r>
                    <w:rPr>
                      <w:rFonts w:eastAsiaTheme="minorHAnsi" w:cs="宋体" w:hint="eastAsia"/>
                      <w:kern w:val="0"/>
                      <w:sz w:val="20"/>
                      <w:szCs w:val="20"/>
                    </w:rPr>
                    <w:t>远程对</w:t>
                  </w:r>
                  <w:proofErr w:type="gramEnd"/>
                  <w:r>
                    <w:rPr>
                      <w:rFonts w:eastAsiaTheme="minorHAnsi" w:cs="宋体" w:hint="eastAsia"/>
                      <w:kern w:val="0"/>
                      <w:sz w:val="20"/>
                      <w:szCs w:val="20"/>
                    </w:rPr>
                    <w:t>终端设备进行手动、定时集控管理（如设备关机、禁用），对终端设备进行手动、定时音频广播控制。</w:t>
                  </w:r>
                  <w:r>
                    <w:rPr>
                      <w:rFonts w:eastAsiaTheme="minorHAnsi" w:cs="宋体" w:hint="eastAsia"/>
                      <w:kern w:val="0"/>
                      <w:sz w:val="20"/>
                      <w:szCs w:val="20"/>
                    </w:rPr>
                    <w:br/>
                    <w:t>7</w:t>
                  </w:r>
                  <w:r>
                    <w:rPr>
                      <w:rFonts w:eastAsiaTheme="minorHAnsi" w:cs="宋体" w:hint="eastAsia"/>
                      <w:kern w:val="0"/>
                      <w:sz w:val="20"/>
                      <w:szCs w:val="20"/>
                    </w:rPr>
                    <w:t>、内置配置界面，支持本地配置网络参数、高级配置、音频参数配置等。</w:t>
                  </w:r>
                  <w:r>
                    <w:rPr>
                      <w:rFonts w:eastAsiaTheme="minorHAnsi" w:cs="宋体" w:hint="eastAsia"/>
                      <w:kern w:val="0"/>
                      <w:sz w:val="20"/>
                      <w:szCs w:val="20"/>
                    </w:rPr>
                    <w:br/>
                    <w:t>8</w:t>
                  </w:r>
                  <w:r>
                    <w:rPr>
                      <w:rFonts w:eastAsiaTheme="minorHAnsi" w:cs="宋体" w:hint="eastAsia"/>
                      <w:kern w:val="0"/>
                      <w:sz w:val="20"/>
                      <w:szCs w:val="20"/>
                    </w:rPr>
                    <w:t>、支持网络广播源码解码播放，可根据网络播出信号自动控制所接功放电源（外设用电设备）的打开和关闭。</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14</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台</w:t>
                  </w:r>
                </w:p>
              </w:tc>
            </w:tr>
            <w:tr w:rsidR="0087495B">
              <w:trPr>
                <w:trHeight w:val="705"/>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2</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color w:val="000000"/>
                      <w:kern w:val="0"/>
                      <w:sz w:val="20"/>
                      <w:szCs w:val="20"/>
                    </w:rPr>
                  </w:pPr>
                  <w:r>
                    <w:rPr>
                      <w:rFonts w:eastAsiaTheme="minorHAnsi" w:cs="宋体" w:hint="eastAsia"/>
                      <w:color w:val="000000"/>
                      <w:kern w:val="0"/>
                      <w:sz w:val="20"/>
                      <w:szCs w:val="20"/>
                    </w:rPr>
                    <w:t>壁挂音箱</w:t>
                  </w:r>
                </w:p>
              </w:tc>
              <w:tc>
                <w:tcPr>
                  <w:tcW w:w="6384"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1.</w:t>
                  </w:r>
                  <w:r>
                    <w:rPr>
                      <w:rFonts w:eastAsiaTheme="minorHAnsi" w:cs="宋体" w:hint="eastAsia"/>
                      <w:kern w:val="0"/>
                      <w:sz w:val="20"/>
                      <w:szCs w:val="20"/>
                    </w:rPr>
                    <w:t>喇叭单元</w:t>
                  </w:r>
                  <w:r>
                    <w:rPr>
                      <w:rFonts w:eastAsiaTheme="minorHAnsi" w:cs="宋体" w:hint="eastAsia"/>
                      <w:kern w:val="0"/>
                      <w:sz w:val="20"/>
                      <w:szCs w:val="20"/>
                    </w:rPr>
                    <w:t>:4</w:t>
                  </w:r>
                  <w:r>
                    <w:rPr>
                      <w:rFonts w:eastAsiaTheme="minorHAnsi" w:cs="宋体" w:hint="eastAsia"/>
                      <w:kern w:val="0"/>
                      <w:sz w:val="20"/>
                      <w:szCs w:val="20"/>
                    </w:rPr>
                    <w:t>＂×</w:t>
                  </w:r>
                  <w:r>
                    <w:rPr>
                      <w:rFonts w:eastAsiaTheme="minorHAnsi" w:cs="宋体" w:hint="eastAsia"/>
                      <w:kern w:val="0"/>
                      <w:sz w:val="20"/>
                      <w:szCs w:val="20"/>
                    </w:rPr>
                    <w:t>1,1</w:t>
                  </w:r>
                  <w:r>
                    <w:rPr>
                      <w:rFonts w:eastAsiaTheme="minorHAnsi" w:cs="宋体" w:hint="eastAsia"/>
                      <w:kern w:val="0"/>
                      <w:sz w:val="20"/>
                      <w:szCs w:val="20"/>
                    </w:rPr>
                    <w:t>＂×</w:t>
                  </w:r>
                  <w:r>
                    <w:rPr>
                      <w:rFonts w:eastAsiaTheme="minorHAnsi" w:cs="宋体" w:hint="eastAsia"/>
                      <w:kern w:val="0"/>
                      <w:sz w:val="20"/>
                      <w:szCs w:val="20"/>
                    </w:rPr>
                    <w:t>1</w:t>
                  </w:r>
                  <w:r>
                    <w:rPr>
                      <w:rFonts w:eastAsiaTheme="minorHAnsi" w:cs="宋体" w:hint="eastAsia"/>
                      <w:kern w:val="0"/>
                      <w:sz w:val="20"/>
                      <w:szCs w:val="20"/>
                    </w:rPr>
                    <w:br/>
                    <w:t>2.</w:t>
                  </w:r>
                  <w:r>
                    <w:rPr>
                      <w:rFonts w:eastAsiaTheme="minorHAnsi" w:cs="宋体" w:hint="eastAsia"/>
                      <w:kern w:val="0"/>
                      <w:sz w:val="20"/>
                      <w:szCs w:val="20"/>
                    </w:rPr>
                    <w:t>额定功率</w:t>
                  </w:r>
                  <w:r>
                    <w:rPr>
                      <w:rFonts w:eastAsiaTheme="minorHAnsi" w:cs="宋体" w:hint="eastAsia"/>
                      <w:kern w:val="0"/>
                      <w:sz w:val="20"/>
                      <w:szCs w:val="20"/>
                    </w:rPr>
                    <w:t>: 20W</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28</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只</w:t>
                  </w:r>
                </w:p>
              </w:tc>
            </w:tr>
            <w:tr w:rsidR="0087495B">
              <w:trPr>
                <w:trHeight w:val="480"/>
              </w:trPr>
              <w:tc>
                <w:tcPr>
                  <w:tcW w:w="988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87495B" w:rsidRDefault="00377916">
                  <w:pPr>
                    <w:widowControl/>
                    <w:jc w:val="left"/>
                    <w:rPr>
                      <w:rFonts w:eastAsiaTheme="minorHAnsi" w:cs="宋体"/>
                      <w:b/>
                      <w:bCs/>
                      <w:color w:val="000000"/>
                      <w:kern w:val="0"/>
                      <w:sz w:val="22"/>
                    </w:rPr>
                  </w:pPr>
                  <w:r>
                    <w:rPr>
                      <w:rFonts w:eastAsiaTheme="minorHAnsi" w:cs="宋体" w:hint="eastAsia"/>
                      <w:b/>
                      <w:bCs/>
                      <w:color w:val="000000"/>
                      <w:kern w:val="0"/>
                      <w:sz w:val="22"/>
                    </w:rPr>
                    <w:t>学校校园广播站</w:t>
                  </w:r>
                </w:p>
              </w:tc>
            </w:tr>
            <w:tr w:rsidR="0087495B">
              <w:trPr>
                <w:trHeight w:val="795"/>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音频广播站</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产品功能：集成功能集成分区、音频编码、</w:t>
                  </w:r>
                  <w:r>
                    <w:rPr>
                      <w:rFonts w:eastAsiaTheme="minorHAnsi" w:cs="宋体" w:hint="eastAsia"/>
                      <w:kern w:val="0"/>
                      <w:sz w:val="20"/>
                      <w:szCs w:val="20"/>
                    </w:rPr>
                    <w:t>TFT</w:t>
                  </w:r>
                  <w:r>
                    <w:rPr>
                      <w:rFonts w:eastAsiaTheme="minorHAnsi" w:cs="宋体" w:hint="eastAsia"/>
                      <w:kern w:val="0"/>
                      <w:sz w:val="20"/>
                      <w:szCs w:val="20"/>
                    </w:rPr>
                    <w:t>真彩液晶显示、</w:t>
                  </w:r>
                  <w:r>
                    <w:rPr>
                      <w:rFonts w:eastAsiaTheme="minorHAnsi" w:cs="宋体" w:hint="eastAsia"/>
                      <w:kern w:val="0"/>
                      <w:sz w:val="20"/>
                      <w:szCs w:val="20"/>
                    </w:rPr>
                    <w:t>MP3</w:t>
                  </w:r>
                  <w:r>
                    <w:rPr>
                      <w:rFonts w:eastAsiaTheme="minorHAnsi" w:cs="宋体" w:hint="eastAsia"/>
                      <w:kern w:val="0"/>
                      <w:sz w:val="20"/>
                      <w:szCs w:val="20"/>
                    </w:rPr>
                    <w:t>播放器、调音台、无线遥控、网络集控管理等功能。用于采集模拟音源和无线遥控点播</w:t>
                  </w:r>
                  <w:r>
                    <w:rPr>
                      <w:rFonts w:eastAsiaTheme="minorHAnsi" w:cs="宋体" w:hint="eastAsia"/>
                      <w:kern w:val="0"/>
                      <w:sz w:val="20"/>
                      <w:szCs w:val="20"/>
                    </w:rPr>
                    <w:br/>
                  </w:r>
                  <w:r>
                    <w:rPr>
                      <w:rFonts w:eastAsiaTheme="minorHAnsi" w:cs="宋体" w:hint="eastAsia"/>
                      <w:kern w:val="0"/>
                      <w:sz w:val="20"/>
                      <w:szCs w:val="20"/>
                    </w:rPr>
                    <w:t>产品参数：</w:t>
                  </w:r>
                  <w:r>
                    <w:rPr>
                      <w:rFonts w:eastAsiaTheme="minorHAnsi" w:cs="宋体" w:hint="eastAsia"/>
                      <w:kern w:val="0"/>
                      <w:sz w:val="20"/>
                      <w:szCs w:val="20"/>
                    </w:rPr>
                    <w:br/>
                    <w:t>1</w:t>
                  </w:r>
                  <w:r>
                    <w:rPr>
                      <w:rFonts w:eastAsiaTheme="minorHAnsi" w:cs="宋体" w:hint="eastAsia"/>
                      <w:kern w:val="0"/>
                      <w:sz w:val="20"/>
                      <w:szCs w:val="20"/>
                    </w:rPr>
                    <w:t>、标准</w:t>
                  </w:r>
                  <w:r>
                    <w:rPr>
                      <w:rFonts w:eastAsiaTheme="minorHAnsi" w:cs="宋体" w:hint="eastAsia"/>
                      <w:kern w:val="0"/>
                      <w:sz w:val="20"/>
                      <w:szCs w:val="20"/>
                    </w:rPr>
                    <w:t>1U</w:t>
                  </w:r>
                  <w:r>
                    <w:rPr>
                      <w:rFonts w:eastAsiaTheme="minorHAnsi" w:cs="宋体" w:hint="eastAsia"/>
                      <w:kern w:val="0"/>
                      <w:sz w:val="20"/>
                      <w:szCs w:val="20"/>
                    </w:rPr>
                    <w:t>机架式设计，适合安装于各类型机柜之中。</w:t>
                  </w:r>
                  <w:r>
                    <w:rPr>
                      <w:rFonts w:eastAsiaTheme="minorHAnsi" w:cs="宋体" w:hint="eastAsia"/>
                      <w:kern w:val="0"/>
                      <w:sz w:val="20"/>
                      <w:szCs w:val="20"/>
                    </w:rPr>
                    <w:br/>
                    <w:t>2</w:t>
                  </w:r>
                  <w:r>
                    <w:rPr>
                      <w:rFonts w:eastAsiaTheme="minorHAnsi" w:cs="宋体" w:hint="eastAsia"/>
                      <w:kern w:val="0"/>
                      <w:sz w:val="20"/>
                      <w:szCs w:val="20"/>
                    </w:rPr>
                    <w:t>、终端主板采用工业级高速嵌入式</w:t>
                  </w:r>
                  <w:r>
                    <w:rPr>
                      <w:rFonts w:eastAsiaTheme="minorHAnsi" w:cs="宋体" w:hint="eastAsia"/>
                      <w:kern w:val="0"/>
                      <w:sz w:val="20"/>
                      <w:szCs w:val="20"/>
                    </w:rPr>
                    <w:t>CPU</w:t>
                  </w:r>
                  <w:r>
                    <w:rPr>
                      <w:rFonts w:eastAsiaTheme="minorHAnsi" w:cs="宋体" w:hint="eastAsia"/>
                      <w:kern w:val="0"/>
                      <w:sz w:val="20"/>
                      <w:szCs w:val="20"/>
                    </w:rPr>
                    <w:t>，定制</w:t>
                  </w:r>
                  <w:r>
                    <w:rPr>
                      <w:rFonts w:eastAsiaTheme="minorHAnsi" w:cs="宋体" w:hint="eastAsia"/>
                      <w:kern w:val="0"/>
                      <w:sz w:val="20"/>
                      <w:szCs w:val="20"/>
                    </w:rPr>
                    <w:t>LINUX</w:t>
                  </w:r>
                  <w:r>
                    <w:rPr>
                      <w:rFonts w:eastAsiaTheme="minorHAnsi" w:cs="宋体" w:hint="eastAsia"/>
                      <w:kern w:val="0"/>
                      <w:sz w:val="20"/>
                      <w:szCs w:val="20"/>
                    </w:rPr>
                    <w:t>操作系统内核。</w:t>
                  </w:r>
                  <w:r>
                    <w:rPr>
                      <w:rFonts w:eastAsiaTheme="minorHAnsi" w:cs="宋体" w:hint="eastAsia"/>
                      <w:kern w:val="0"/>
                      <w:sz w:val="20"/>
                      <w:szCs w:val="20"/>
                    </w:rPr>
                    <w:br/>
                    <w:t>3</w:t>
                  </w:r>
                  <w:r>
                    <w:rPr>
                      <w:rFonts w:eastAsiaTheme="minorHAnsi" w:cs="宋体" w:hint="eastAsia"/>
                      <w:kern w:val="0"/>
                      <w:sz w:val="20"/>
                      <w:szCs w:val="20"/>
                    </w:rPr>
                    <w:t>、集成</w:t>
                  </w:r>
                  <w:r>
                    <w:rPr>
                      <w:rFonts w:eastAsiaTheme="minorHAnsi" w:cs="宋体" w:hint="eastAsia"/>
                      <w:kern w:val="0"/>
                      <w:sz w:val="20"/>
                      <w:szCs w:val="20"/>
                    </w:rPr>
                    <w:t>MP3</w:t>
                  </w:r>
                  <w:r>
                    <w:rPr>
                      <w:rFonts w:eastAsiaTheme="minorHAnsi" w:cs="宋体" w:hint="eastAsia"/>
                      <w:kern w:val="0"/>
                      <w:sz w:val="20"/>
                      <w:szCs w:val="20"/>
                    </w:rPr>
                    <w:t>播放器，支持上下翻页、上一曲，下一曲切换，自带内存卡≥</w:t>
                  </w:r>
                  <w:r>
                    <w:rPr>
                      <w:rFonts w:eastAsiaTheme="minorHAnsi" w:cs="宋体" w:hint="eastAsia"/>
                      <w:kern w:val="0"/>
                      <w:sz w:val="20"/>
                      <w:szCs w:val="20"/>
                    </w:rPr>
                    <w:t>16GB</w:t>
                  </w:r>
                  <w:r>
                    <w:rPr>
                      <w:rFonts w:eastAsiaTheme="minorHAnsi" w:cs="宋体" w:hint="eastAsia"/>
                      <w:kern w:val="0"/>
                      <w:sz w:val="20"/>
                      <w:szCs w:val="20"/>
                    </w:rPr>
                    <w:t>。</w:t>
                  </w:r>
                  <w:r>
                    <w:rPr>
                      <w:rFonts w:eastAsiaTheme="minorHAnsi" w:cs="宋体" w:hint="eastAsia"/>
                      <w:kern w:val="0"/>
                      <w:sz w:val="20"/>
                      <w:szCs w:val="20"/>
                    </w:rPr>
                    <w:br/>
                  </w:r>
                  <w:r>
                    <w:rPr>
                      <w:rFonts w:eastAsiaTheme="minorHAnsi" w:cs="宋体" w:hint="eastAsia"/>
                      <w:kern w:val="0"/>
                      <w:sz w:val="20"/>
                      <w:szCs w:val="20"/>
                    </w:rPr>
                    <w:t>6</w:t>
                  </w:r>
                  <w:r>
                    <w:rPr>
                      <w:rFonts w:eastAsiaTheme="minorHAnsi" w:cs="宋体" w:hint="eastAsia"/>
                      <w:kern w:val="0"/>
                      <w:sz w:val="20"/>
                      <w:szCs w:val="20"/>
                    </w:rPr>
                    <w:t>、集成调音台，音频线性输入接口≥</w:t>
                  </w:r>
                  <w:r>
                    <w:rPr>
                      <w:rFonts w:eastAsiaTheme="minorHAnsi" w:cs="宋体" w:hint="eastAsia"/>
                      <w:kern w:val="0"/>
                      <w:sz w:val="20"/>
                      <w:szCs w:val="20"/>
                    </w:rPr>
                    <w:t>2</w:t>
                  </w:r>
                  <w:r>
                    <w:rPr>
                      <w:rFonts w:eastAsiaTheme="minorHAnsi" w:cs="宋体" w:hint="eastAsia"/>
                      <w:kern w:val="0"/>
                      <w:sz w:val="20"/>
                      <w:szCs w:val="20"/>
                    </w:rPr>
                    <w:t>路，</w:t>
                  </w:r>
                  <w:r>
                    <w:rPr>
                      <w:rFonts w:eastAsiaTheme="minorHAnsi" w:cs="宋体" w:hint="eastAsia"/>
                      <w:kern w:val="0"/>
                      <w:sz w:val="20"/>
                      <w:szCs w:val="20"/>
                    </w:rPr>
                    <w:t>3.5mm</w:t>
                  </w:r>
                  <w:r>
                    <w:rPr>
                      <w:rFonts w:eastAsiaTheme="minorHAnsi" w:cs="宋体" w:hint="eastAsia"/>
                      <w:kern w:val="0"/>
                      <w:sz w:val="20"/>
                      <w:szCs w:val="20"/>
                    </w:rPr>
                    <w:t>立体声音频线性输出≥</w:t>
                  </w:r>
                  <w:r>
                    <w:rPr>
                      <w:rFonts w:eastAsiaTheme="minorHAnsi" w:cs="宋体" w:hint="eastAsia"/>
                      <w:kern w:val="0"/>
                      <w:sz w:val="20"/>
                      <w:szCs w:val="20"/>
                    </w:rPr>
                    <w:t>1</w:t>
                  </w:r>
                  <w:r>
                    <w:rPr>
                      <w:rFonts w:eastAsiaTheme="minorHAnsi" w:cs="宋体" w:hint="eastAsia"/>
                      <w:kern w:val="0"/>
                      <w:sz w:val="20"/>
                      <w:szCs w:val="20"/>
                    </w:rPr>
                    <w:t>路，麦克风输入接口≥</w:t>
                  </w:r>
                  <w:r>
                    <w:rPr>
                      <w:rFonts w:eastAsiaTheme="minorHAnsi" w:cs="宋体" w:hint="eastAsia"/>
                      <w:kern w:val="0"/>
                      <w:sz w:val="20"/>
                      <w:szCs w:val="20"/>
                    </w:rPr>
                    <w:t>2</w:t>
                  </w:r>
                  <w:r>
                    <w:rPr>
                      <w:rFonts w:eastAsiaTheme="minorHAnsi" w:cs="宋体" w:hint="eastAsia"/>
                      <w:kern w:val="0"/>
                      <w:sz w:val="20"/>
                      <w:szCs w:val="20"/>
                    </w:rPr>
                    <w:t>路，能调节输入音源音色和开关。</w:t>
                  </w:r>
                  <w:r>
                    <w:rPr>
                      <w:rFonts w:eastAsiaTheme="minorHAnsi" w:cs="宋体" w:hint="eastAsia"/>
                      <w:kern w:val="0"/>
                      <w:sz w:val="20"/>
                      <w:szCs w:val="20"/>
                    </w:rPr>
                    <w:br/>
                    <w:t>4</w:t>
                  </w:r>
                  <w:r>
                    <w:rPr>
                      <w:rFonts w:eastAsiaTheme="minorHAnsi" w:cs="宋体" w:hint="eastAsia"/>
                      <w:kern w:val="0"/>
                      <w:sz w:val="20"/>
                      <w:szCs w:val="20"/>
                    </w:rPr>
                    <w:t>、集成遥控模块，可用配备的</w:t>
                  </w:r>
                  <w:r>
                    <w:rPr>
                      <w:rFonts w:eastAsiaTheme="minorHAnsi" w:cs="宋体" w:hint="eastAsia"/>
                      <w:kern w:val="0"/>
                      <w:sz w:val="20"/>
                      <w:szCs w:val="20"/>
                    </w:rPr>
                    <w:t>12</w:t>
                  </w:r>
                  <w:r>
                    <w:rPr>
                      <w:rFonts w:eastAsiaTheme="minorHAnsi" w:cs="宋体" w:hint="eastAsia"/>
                      <w:kern w:val="0"/>
                      <w:sz w:val="20"/>
                      <w:szCs w:val="20"/>
                    </w:rPr>
                    <w:t>键遥控器进行远程遥控点播，可对</w:t>
                  </w:r>
                  <w:r>
                    <w:rPr>
                      <w:rFonts w:eastAsiaTheme="minorHAnsi" w:cs="宋体" w:hint="eastAsia"/>
                      <w:kern w:val="0"/>
                      <w:sz w:val="20"/>
                      <w:szCs w:val="20"/>
                    </w:rPr>
                    <w:t>SD</w:t>
                  </w:r>
                  <w:r>
                    <w:rPr>
                      <w:rFonts w:eastAsiaTheme="minorHAnsi" w:cs="宋体" w:hint="eastAsia"/>
                      <w:kern w:val="0"/>
                      <w:sz w:val="20"/>
                      <w:szCs w:val="20"/>
                    </w:rPr>
                    <w:t>卡内的国歌、体操、运动员进行曲等即时暂停、停止等功能。</w:t>
                  </w:r>
                  <w:r>
                    <w:rPr>
                      <w:rFonts w:eastAsiaTheme="minorHAnsi" w:cs="宋体" w:hint="eastAsia"/>
                      <w:kern w:val="0"/>
                      <w:sz w:val="20"/>
                      <w:szCs w:val="20"/>
                    </w:rPr>
                    <w:br/>
                    <w:t>5</w:t>
                  </w:r>
                  <w:r>
                    <w:rPr>
                      <w:rFonts w:eastAsiaTheme="minorHAnsi" w:cs="宋体" w:hint="eastAsia"/>
                      <w:kern w:val="0"/>
                      <w:sz w:val="20"/>
                      <w:szCs w:val="20"/>
                    </w:rPr>
                    <w:t>、集成分区功能，具备≥</w:t>
                  </w:r>
                  <w:r>
                    <w:rPr>
                      <w:rFonts w:eastAsiaTheme="minorHAnsi" w:cs="宋体" w:hint="eastAsia"/>
                      <w:kern w:val="0"/>
                      <w:sz w:val="20"/>
                      <w:szCs w:val="20"/>
                    </w:rPr>
                    <w:t>10</w:t>
                  </w:r>
                  <w:r>
                    <w:rPr>
                      <w:rFonts w:eastAsiaTheme="minorHAnsi" w:cs="宋体" w:hint="eastAsia"/>
                      <w:kern w:val="0"/>
                      <w:sz w:val="20"/>
                      <w:szCs w:val="20"/>
                    </w:rPr>
                    <w:t>路硬件一键式分区管理，并可用软件通过电脑进行任意分区。</w:t>
                  </w:r>
                  <w:r>
                    <w:rPr>
                      <w:rFonts w:eastAsiaTheme="minorHAnsi" w:cs="宋体" w:hint="eastAsia"/>
                      <w:kern w:val="0"/>
                      <w:sz w:val="20"/>
                      <w:szCs w:val="20"/>
                    </w:rPr>
                    <w:br/>
                    <w:t>7</w:t>
                  </w:r>
                  <w:r>
                    <w:rPr>
                      <w:rFonts w:eastAsiaTheme="minorHAnsi" w:cs="宋体" w:hint="eastAsia"/>
                      <w:kern w:val="0"/>
                      <w:sz w:val="20"/>
                      <w:szCs w:val="20"/>
                    </w:rPr>
                    <w:t>、集成</w:t>
                  </w:r>
                  <w:r>
                    <w:rPr>
                      <w:rFonts w:eastAsiaTheme="minorHAnsi" w:cs="宋体" w:hint="eastAsia"/>
                      <w:kern w:val="0"/>
                      <w:sz w:val="20"/>
                      <w:szCs w:val="20"/>
                    </w:rPr>
                    <w:t>TFT</w:t>
                  </w:r>
                  <w:r>
                    <w:rPr>
                      <w:rFonts w:eastAsiaTheme="minorHAnsi" w:cs="宋体" w:hint="eastAsia"/>
                      <w:kern w:val="0"/>
                      <w:sz w:val="20"/>
                      <w:szCs w:val="20"/>
                    </w:rPr>
                    <w:t>真彩液晶显示，可显示</w:t>
                  </w:r>
                  <w:r>
                    <w:rPr>
                      <w:rFonts w:eastAsiaTheme="minorHAnsi" w:cs="宋体" w:hint="eastAsia"/>
                      <w:kern w:val="0"/>
                      <w:sz w:val="20"/>
                      <w:szCs w:val="20"/>
                    </w:rPr>
                    <w:t>MP3</w:t>
                  </w:r>
                  <w:r>
                    <w:rPr>
                      <w:rFonts w:eastAsiaTheme="minorHAnsi" w:cs="宋体" w:hint="eastAsia"/>
                      <w:kern w:val="0"/>
                      <w:sz w:val="20"/>
                      <w:szCs w:val="20"/>
                    </w:rPr>
                    <w:t>当前播放内容，输入音频、麦克风通道开启状态等内容。</w:t>
                  </w:r>
                  <w:r>
                    <w:rPr>
                      <w:rFonts w:eastAsiaTheme="minorHAnsi" w:cs="宋体" w:hint="eastAsia"/>
                      <w:kern w:val="0"/>
                      <w:sz w:val="20"/>
                      <w:szCs w:val="20"/>
                    </w:rPr>
                    <w:br/>
                    <w:t>8</w:t>
                  </w:r>
                  <w:r>
                    <w:rPr>
                      <w:rFonts w:eastAsiaTheme="minorHAnsi" w:cs="宋体" w:hint="eastAsia"/>
                      <w:kern w:val="0"/>
                      <w:sz w:val="20"/>
                      <w:szCs w:val="20"/>
                    </w:rPr>
                    <w:t>、内置</w:t>
                  </w:r>
                  <w:r>
                    <w:rPr>
                      <w:rFonts w:eastAsiaTheme="minorHAnsi" w:cs="宋体" w:hint="eastAsia"/>
                      <w:kern w:val="0"/>
                      <w:sz w:val="20"/>
                      <w:szCs w:val="20"/>
                    </w:rPr>
                    <w:t>WEB</w:t>
                  </w:r>
                  <w:r>
                    <w:rPr>
                      <w:rFonts w:eastAsiaTheme="minorHAnsi" w:cs="宋体" w:hint="eastAsia"/>
                      <w:kern w:val="0"/>
                      <w:sz w:val="20"/>
                      <w:szCs w:val="20"/>
                    </w:rPr>
                    <w:t>端，可配置系统参数和所控制设备参数配置等。</w:t>
                  </w:r>
                  <w:r>
                    <w:rPr>
                      <w:rFonts w:eastAsiaTheme="minorHAnsi" w:cs="宋体" w:hint="eastAsia"/>
                      <w:kern w:val="0"/>
                      <w:sz w:val="20"/>
                      <w:szCs w:val="20"/>
                    </w:rPr>
                    <w:br/>
                    <w:t>9</w:t>
                  </w:r>
                  <w:r>
                    <w:rPr>
                      <w:rFonts w:eastAsiaTheme="minorHAnsi" w:cs="宋体" w:hint="eastAsia"/>
                      <w:kern w:val="0"/>
                      <w:sz w:val="20"/>
                      <w:szCs w:val="20"/>
                    </w:rPr>
                    <w:t>、支持音频信号实时编码，广播</w:t>
                  </w:r>
                  <w:r>
                    <w:rPr>
                      <w:rFonts w:eastAsiaTheme="minorHAnsi" w:cs="宋体" w:hint="eastAsia"/>
                      <w:kern w:val="0"/>
                      <w:sz w:val="20"/>
                      <w:szCs w:val="20"/>
                    </w:rPr>
                    <w:t>延时≤</w:t>
                  </w:r>
                  <w:r>
                    <w:rPr>
                      <w:rFonts w:eastAsiaTheme="minorHAnsi" w:cs="宋体" w:hint="eastAsia"/>
                      <w:kern w:val="0"/>
                      <w:sz w:val="20"/>
                      <w:szCs w:val="20"/>
                    </w:rPr>
                    <w:t>30ms</w:t>
                  </w:r>
                  <w:r>
                    <w:rPr>
                      <w:rFonts w:eastAsiaTheme="minorHAnsi" w:cs="宋体" w:hint="eastAsia"/>
                      <w:kern w:val="0"/>
                      <w:sz w:val="20"/>
                      <w:szCs w:val="20"/>
                    </w:rPr>
                    <w:t>，实时讲话≤</w:t>
                  </w:r>
                  <w:r>
                    <w:rPr>
                      <w:rFonts w:eastAsiaTheme="minorHAnsi" w:cs="宋体" w:hint="eastAsia"/>
                      <w:kern w:val="0"/>
                      <w:sz w:val="20"/>
                      <w:szCs w:val="20"/>
                    </w:rPr>
                    <w:t>50ms</w:t>
                  </w:r>
                  <w:r>
                    <w:rPr>
                      <w:rFonts w:eastAsiaTheme="minorHAnsi" w:cs="宋体" w:hint="eastAsia"/>
                      <w:kern w:val="0"/>
                      <w:sz w:val="20"/>
                      <w:szCs w:val="20"/>
                    </w:rPr>
                    <w:t>。</w:t>
                  </w:r>
                  <w:r>
                    <w:rPr>
                      <w:rFonts w:eastAsiaTheme="minorHAnsi" w:cs="宋体" w:hint="eastAsia"/>
                      <w:kern w:val="0"/>
                      <w:sz w:val="20"/>
                      <w:szCs w:val="20"/>
                    </w:rPr>
                    <w:br/>
                  </w:r>
                  <w:r>
                    <w:rPr>
                      <w:rFonts w:ascii="宋体" w:hAnsi="宋体" w:hint="eastAsia"/>
                      <w:sz w:val="18"/>
                      <w:szCs w:val="18"/>
                    </w:rPr>
                    <w:t>▲</w:t>
                  </w:r>
                  <w:r>
                    <w:rPr>
                      <w:rFonts w:eastAsiaTheme="minorHAnsi" w:cs="宋体" w:hint="eastAsia"/>
                      <w:kern w:val="0"/>
                      <w:sz w:val="20"/>
                      <w:szCs w:val="20"/>
                    </w:rPr>
                    <w:t>10</w:t>
                  </w:r>
                  <w:r>
                    <w:rPr>
                      <w:rFonts w:eastAsiaTheme="minorHAnsi" w:cs="宋体" w:hint="eastAsia"/>
                      <w:kern w:val="0"/>
                      <w:sz w:val="20"/>
                      <w:szCs w:val="20"/>
                    </w:rPr>
                    <w:t>、可通过管理平台</w:t>
                  </w:r>
                  <w:proofErr w:type="gramStart"/>
                  <w:r>
                    <w:rPr>
                      <w:rFonts w:eastAsiaTheme="minorHAnsi" w:cs="宋体" w:hint="eastAsia"/>
                      <w:kern w:val="0"/>
                      <w:sz w:val="20"/>
                      <w:szCs w:val="20"/>
                    </w:rPr>
                    <w:t>和</w:t>
                  </w:r>
                  <w:r>
                    <w:rPr>
                      <w:rFonts w:asciiTheme="minorHAnsi" w:eastAsiaTheme="minorHAnsi" w:hAnsiTheme="minorHAnsi" w:cs="宋体" w:hint="eastAsia"/>
                      <w:kern w:val="0"/>
                      <w:sz w:val="20"/>
                      <w:szCs w:val="20"/>
                    </w:rPr>
                    <w:t>微信小</w:t>
                  </w:r>
                  <w:proofErr w:type="gramEnd"/>
                  <w:r>
                    <w:rPr>
                      <w:rFonts w:asciiTheme="minorHAnsi" w:eastAsiaTheme="minorHAnsi" w:hAnsiTheme="minorHAnsi" w:cs="宋体" w:hint="eastAsia"/>
                      <w:kern w:val="0"/>
                      <w:sz w:val="20"/>
                      <w:szCs w:val="20"/>
                    </w:rPr>
                    <w:t>程序</w:t>
                  </w:r>
                  <w:proofErr w:type="gramStart"/>
                  <w:r>
                    <w:rPr>
                      <w:rFonts w:asciiTheme="minorHAnsi" w:eastAsiaTheme="minorHAnsi" w:hAnsiTheme="minorHAnsi" w:cs="宋体" w:hint="eastAsia"/>
                      <w:kern w:val="0"/>
                      <w:sz w:val="20"/>
                      <w:szCs w:val="20"/>
                    </w:rPr>
                    <w:t>远程</w:t>
                  </w:r>
                  <w:r>
                    <w:rPr>
                      <w:rFonts w:eastAsiaTheme="minorHAnsi" w:cs="宋体" w:hint="eastAsia"/>
                      <w:kern w:val="0"/>
                      <w:sz w:val="20"/>
                      <w:szCs w:val="20"/>
                    </w:rPr>
                    <w:t>对</w:t>
                  </w:r>
                  <w:proofErr w:type="gramEnd"/>
                  <w:r>
                    <w:rPr>
                      <w:rFonts w:eastAsiaTheme="minorHAnsi" w:cs="宋体" w:hint="eastAsia"/>
                      <w:kern w:val="0"/>
                      <w:sz w:val="20"/>
                      <w:szCs w:val="20"/>
                    </w:rPr>
                    <w:t>本机进行音乐播放，远程控制通道开关等，对本机进行分组设定，并可对所选分区进行远程操作。提供</w:t>
                  </w:r>
                  <w:r>
                    <w:rPr>
                      <w:rFonts w:cs="宋体" w:hint="eastAsia"/>
                      <w:kern w:val="0"/>
                      <w:sz w:val="20"/>
                      <w:szCs w:val="20"/>
                    </w:rPr>
                    <w:t>数字音频广播站</w:t>
                  </w:r>
                  <w:r>
                    <w:rPr>
                      <w:rFonts w:eastAsiaTheme="minorHAnsi" w:cs="宋体" w:hint="eastAsia"/>
                      <w:kern w:val="0"/>
                      <w:sz w:val="20"/>
                      <w:szCs w:val="20"/>
                    </w:rPr>
                    <w:t>软件著作权登记证书复印件，原件备查。</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台</w:t>
                  </w:r>
                </w:p>
              </w:tc>
            </w:tr>
            <w:tr w:rsidR="0087495B">
              <w:trPr>
                <w:trHeight w:val="690"/>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1</w:t>
                  </w:r>
                </w:p>
              </w:tc>
              <w:tc>
                <w:tcPr>
                  <w:tcW w:w="1433"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机柜式广播终端</w:t>
                  </w:r>
                  <w:r>
                    <w:rPr>
                      <w:rFonts w:eastAsiaTheme="minorHAnsi" w:cs="宋体" w:hint="eastAsia"/>
                      <w:kern w:val="0"/>
                      <w:sz w:val="20"/>
                      <w:szCs w:val="20"/>
                    </w:rPr>
                    <w:t xml:space="preserve"> </w:t>
                  </w:r>
                </w:p>
              </w:tc>
              <w:tc>
                <w:tcPr>
                  <w:tcW w:w="6384" w:type="dxa"/>
                  <w:tcBorders>
                    <w:top w:val="nil"/>
                    <w:left w:val="nil"/>
                    <w:bottom w:val="single" w:sz="4" w:space="0" w:color="auto"/>
                    <w:right w:val="single" w:sz="4" w:space="0" w:color="auto"/>
                  </w:tcBorders>
                  <w:shd w:val="clear" w:color="000000" w:fill="FFFFFF"/>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1</w:t>
                  </w:r>
                  <w:r>
                    <w:rPr>
                      <w:rFonts w:eastAsiaTheme="minorHAnsi" w:cs="宋体" w:hint="eastAsia"/>
                      <w:kern w:val="0"/>
                      <w:sz w:val="20"/>
                      <w:szCs w:val="20"/>
                    </w:rPr>
                    <w:t>、</w:t>
                  </w:r>
                  <w:r>
                    <w:rPr>
                      <w:rFonts w:ascii="宋体" w:hAnsi="宋体" w:cs="宋体" w:hint="eastAsia"/>
                      <w:kern w:val="0"/>
                      <w:sz w:val="20"/>
                      <w:szCs w:val="20"/>
                    </w:rPr>
                    <w:t>机柜式终端，标准</w:t>
                  </w:r>
                  <w:r>
                    <w:rPr>
                      <w:rFonts w:eastAsiaTheme="minorHAnsi" w:cs="宋体" w:hint="eastAsia"/>
                      <w:kern w:val="0"/>
                      <w:sz w:val="20"/>
                      <w:szCs w:val="20"/>
                    </w:rPr>
                    <w:t>1U</w:t>
                  </w:r>
                  <w:r>
                    <w:rPr>
                      <w:rFonts w:ascii="宋体" w:hAnsi="宋体" w:cs="宋体" w:hint="eastAsia"/>
                      <w:kern w:val="0"/>
                      <w:sz w:val="20"/>
                      <w:szCs w:val="20"/>
                    </w:rPr>
                    <w:t>机架式设计，内置</w:t>
                  </w:r>
                  <w:r>
                    <w:rPr>
                      <w:rFonts w:eastAsiaTheme="minorHAnsi" w:cs="宋体" w:hint="eastAsia"/>
                      <w:kern w:val="0"/>
                      <w:sz w:val="20"/>
                      <w:szCs w:val="20"/>
                    </w:rPr>
                    <w:t>LINUX</w:t>
                  </w:r>
                  <w:r>
                    <w:rPr>
                      <w:rFonts w:ascii="宋体" w:hAnsi="宋体" w:cs="宋体" w:hint="eastAsia"/>
                      <w:kern w:val="0"/>
                      <w:sz w:val="20"/>
                      <w:szCs w:val="20"/>
                    </w:rPr>
                    <w:t>操作系统。</w:t>
                  </w:r>
                  <w:r>
                    <w:rPr>
                      <w:rFonts w:eastAsiaTheme="minorHAnsi" w:cs="宋体" w:hint="eastAsia"/>
                      <w:kern w:val="0"/>
                      <w:sz w:val="20"/>
                      <w:szCs w:val="20"/>
                    </w:rPr>
                    <w:br/>
                    <w:t>2</w:t>
                  </w:r>
                  <w:r>
                    <w:rPr>
                      <w:rFonts w:ascii="宋体" w:hAnsi="宋体" w:cs="宋体" w:hint="eastAsia"/>
                      <w:kern w:val="0"/>
                      <w:sz w:val="20"/>
                      <w:szCs w:val="20"/>
                    </w:rPr>
                    <w:t>、集成</w:t>
                  </w:r>
                  <w:r>
                    <w:rPr>
                      <w:rFonts w:eastAsiaTheme="minorHAnsi" w:cs="宋体" w:hint="eastAsia"/>
                      <w:kern w:val="0"/>
                      <w:sz w:val="20"/>
                      <w:szCs w:val="20"/>
                    </w:rPr>
                    <w:t>TFT</w:t>
                  </w:r>
                  <w:r>
                    <w:rPr>
                      <w:rFonts w:ascii="宋体" w:hAnsi="宋体" w:cs="宋体" w:hint="eastAsia"/>
                      <w:kern w:val="0"/>
                      <w:sz w:val="20"/>
                      <w:szCs w:val="20"/>
                    </w:rPr>
                    <w:t>液晶显示及按键操作，按键数量</w:t>
                  </w:r>
                  <w:r>
                    <w:rPr>
                      <w:rFonts w:eastAsiaTheme="minorHAnsi" w:cs="Calibri"/>
                      <w:kern w:val="0"/>
                      <w:sz w:val="20"/>
                      <w:szCs w:val="20"/>
                    </w:rPr>
                    <w:t>≥</w:t>
                  </w:r>
                  <w:r>
                    <w:rPr>
                      <w:rFonts w:eastAsiaTheme="minorHAnsi" w:cs="宋体" w:hint="eastAsia"/>
                      <w:kern w:val="0"/>
                      <w:sz w:val="20"/>
                      <w:szCs w:val="20"/>
                    </w:rPr>
                    <w:t>5</w:t>
                  </w:r>
                  <w:r>
                    <w:rPr>
                      <w:rFonts w:ascii="宋体" w:hAnsi="宋体" w:cs="宋体" w:hint="eastAsia"/>
                      <w:kern w:val="0"/>
                      <w:sz w:val="20"/>
                      <w:szCs w:val="20"/>
                    </w:rPr>
                    <w:t>个，可查看广播名称、时长，查看音频、麦克风、广播、联网状态，查看</w:t>
                  </w:r>
                  <w:r>
                    <w:rPr>
                      <w:rFonts w:eastAsiaTheme="minorHAnsi" w:cs="宋体" w:hint="eastAsia"/>
                      <w:kern w:val="0"/>
                      <w:sz w:val="20"/>
                      <w:szCs w:val="20"/>
                    </w:rPr>
                    <w:t>SD</w:t>
                  </w:r>
                  <w:r>
                    <w:rPr>
                      <w:rFonts w:ascii="宋体" w:hAnsi="宋体" w:cs="宋体" w:hint="eastAsia"/>
                      <w:kern w:val="0"/>
                      <w:sz w:val="20"/>
                      <w:szCs w:val="20"/>
                    </w:rPr>
                    <w:t>卡文件夹、音频信息。</w:t>
                  </w:r>
                  <w:r>
                    <w:rPr>
                      <w:rFonts w:eastAsiaTheme="minorHAnsi" w:cs="宋体" w:hint="eastAsia"/>
                      <w:kern w:val="0"/>
                      <w:sz w:val="20"/>
                      <w:szCs w:val="20"/>
                    </w:rPr>
                    <w:br/>
                    <w:t>3</w:t>
                  </w:r>
                  <w:r>
                    <w:rPr>
                      <w:rFonts w:ascii="宋体" w:hAnsi="宋体" w:cs="宋体" w:hint="eastAsia"/>
                      <w:kern w:val="0"/>
                      <w:sz w:val="20"/>
                      <w:szCs w:val="20"/>
                    </w:rPr>
                    <w:t>、集成语音广播音频硬解码模块，支持教室内实时语音广播、定时广</w:t>
                  </w:r>
                  <w:r>
                    <w:rPr>
                      <w:rFonts w:ascii="宋体" w:hAnsi="宋体" w:cs="宋体" w:hint="eastAsia"/>
                      <w:kern w:val="0"/>
                      <w:sz w:val="20"/>
                      <w:szCs w:val="20"/>
                    </w:rPr>
                    <w:t>播任务接收与播放功能，语音广播</w:t>
                  </w:r>
                  <w:proofErr w:type="gramStart"/>
                  <w:r>
                    <w:rPr>
                      <w:rFonts w:ascii="宋体" w:hAnsi="宋体" w:cs="宋体" w:hint="eastAsia"/>
                      <w:kern w:val="0"/>
                      <w:sz w:val="20"/>
                      <w:szCs w:val="20"/>
                    </w:rPr>
                    <w:t>需支持</w:t>
                  </w:r>
                  <w:proofErr w:type="gramEnd"/>
                  <w:r>
                    <w:rPr>
                      <w:rFonts w:ascii="宋体" w:hAnsi="宋体" w:cs="宋体" w:hint="eastAsia"/>
                      <w:kern w:val="0"/>
                      <w:sz w:val="20"/>
                      <w:szCs w:val="20"/>
                    </w:rPr>
                    <w:t>不少于</w:t>
                  </w:r>
                  <w:r>
                    <w:rPr>
                      <w:rFonts w:eastAsiaTheme="minorHAnsi" w:cs="宋体" w:hint="eastAsia"/>
                      <w:kern w:val="0"/>
                      <w:sz w:val="20"/>
                      <w:szCs w:val="20"/>
                    </w:rPr>
                    <w:t>30</w:t>
                  </w:r>
                  <w:r>
                    <w:rPr>
                      <w:rFonts w:ascii="宋体" w:hAnsi="宋体" w:cs="宋体" w:hint="eastAsia"/>
                      <w:kern w:val="0"/>
                      <w:sz w:val="20"/>
                      <w:szCs w:val="20"/>
                    </w:rPr>
                    <w:t>级广播级别选择。终端在待机状态下可接收服务器预设的音频文件进行自动播放，无需人工开机，实现智能自动播放，播放完毕自动关闭输出电源。</w:t>
                  </w:r>
                  <w:r>
                    <w:rPr>
                      <w:rFonts w:eastAsiaTheme="minorHAnsi" w:cs="宋体" w:hint="eastAsia"/>
                      <w:kern w:val="0"/>
                      <w:sz w:val="20"/>
                      <w:szCs w:val="20"/>
                    </w:rPr>
                    <w:br/>
                    <w:t>4</w:t>
                  </w:r>
                  <w:r>
                    <w:rPr>
                      <w:rFonts w:ascii="宋体" w:hAnsi="宋体" w:cs="宋体" w:hint="eastAsia"/>
                      <w:kern w:val="0"/>
                      <w:sz w:val="20"/>
                      <w:szCs w:val="20"/>
                    </w:rPr>
                    <w:t>、集成音频广播一键暂停、开始播送功能，可灵活操作音频信号，同时支持本地广播音量调节，支持实时控制音频广播信号，可后台强制终</w:t>
                  </w:r>
                  <w:r>
                    <w:rPr>
                      <w:rFonts w:ascii="宋体" w:hAnsi="宋体" w:cs="宋体" w:hint="eastAsia"/>
                      <w:kern w:val="0"/>
                      <w:sz w:val="20"/>
                      <w:szCs w:val="20"/>
                    </w:rPr>
                    <w:lastRenderedPageBreak/>
                    <w:t>端接收音频广播信号。</w:t>
                  </w:r>
                  <w:r>
                    <w:rPr>
                      <w:rFonts w:eastAsiaTheme="minorHAnsi" w:cs="宋体" w:hint="eastAsia"/>
                      <w:kern w:val="0"/>
                      <w:sz w:val="20"/>
                      <w:szCs w:val="20"/>
                    </w:rPr>
                    <w:br/>
                    <w:t>5</w:t>
                  </w:r>
                  <w:r>
                    <w:rPr>
                      <w:rFonts w:ascii="宋体" w:hAnsi="宋体" w:cs="宋体" w:hint="eastAsia"/>
                      <w:kern w:val="0"/>
                      <w:sz w:val="20"/>
                      <w:szCs w:val="20"/>
                    </w:rPr>
                    <w:t>、集成强电管理，采用防脱落电源插口，独立电源输出接口</w:t>
                  </w:r>
                  <w:r>
                    <w:rPr>
                      <w:rFonts w:eastAsiaTheme="minorHAnsi" w:cs="Calibri"/>
                      <w:kern w:val="0"/>
                      <w:sz w:val="20"/>
                      <w:szCs w:val="20"/>
                    </w:rPr>
                    <w:t>≥</w:t>
                  </w:r>
                  <w:r>
                    <w:rPr>
                      <w:rFonts w:eastAsiaTheme="minorHAnsi" w:cs="宋体" w:hint="eastAsia"/>
                      <w:kern w:val="0"/>
                      <w:sz w:val="20"/>
                      <w:szCs w:val="20"/>
                    </w:rPr>
                    <w:t>1</w:t>
                  </w:r>
                  <w:r>
                    <w:rPr>
                      <w:rFonts w:ascii="宋体" w:hAnsi="宋体" w:cs="宋体" w:hint="eastAsia"/>
                      <w:kern w:val="0"/>
                      <w:sz w:val="20"/>
                      <w:szCs w:val="20"/>
                    </w:rPr>
                    <w:t>路，支持能耗统计。</w:t>
                  </w:r>
                  <w:r>
                    <w:rPr>
                      <w:rFonts w:eastAsiaTheme="minorHAnsi" w:cs="宋体" w:hint="eastAsia"/>
                      <w:kern w:val="0"/>
                      <w:sz w:val="20"/>
                      <w:szCs w:val="20"/>
                    </w:rPr>
                    <w:br/>
                    <w:t>6</w:t>
                  </w:r>
                  <w:r>
                    <w:rPr>
                      <w:rFonts w:ascii="宋体" w:hAnsi="宋体" w:cs="宋体" w:hint="eastAsia"/>
                      <w:kern w:val="0"/>
                      <w:sz w:val="20"/>
                      <w:szCs w:val="20"/>
                    </w:rPr>
                    <w:t>、集成功放功能，</w:t>
                  </w:r>
                  <w:r>
                    <w:rPr>
                      <w:rFonts w:eastAsiaTheme="minorHAnsi" w:cs="Calibri"/>
                      <w:kern w:val="0"/>
                      <w:sz w:val="20"/>
                      <w:szCs w:val="20"/>
                    </w:rPr>
                    <w:t>≥</w:t>
                  </w:r>
                  <w:r>
                    <w:rPr>
                      <w:rFonts w:eastAsiaTheme="minorHAnsi" w:cs="宋体" w:hint="eastAsia"/>
                      <w:kern w:val="0"/>
                      <w:sz w:val="20"/>
                      <w:szCs w:val="20"/>
                    </w:rPr>
                    <w:t>2*20W</w:t>
                  </w:r>
                  <w:r>
                    <w:rPr>
                      <w:rFonts w:ascii="宋体" w:hAnsi="宋体" w:cs="宋体" w:hint="eastAsia"/>
                      <w:kern w:val="0"/>
                      <w:sz w:val="20"/>
                      <w:szCs w:val="20"/>
                    </w:rPr>
                    <w:t>数字功放，</w:t>
                  </w:r>
                  <w:r>
                    <w:rPr>
                      <w:rFonts w:eastAsiaTheme="minorHAnsi" w:cs="宋体" w:hint="eastAsia"/>
                      <w:kern w:val="0"/>
                      <w:sz w:val="20"/>
                      <w:szCs w:val="20"/>
                    </w:rPr>
                    <w:t>3.5mm</w:t>
                  </w:r>
                  <w:r>
                    <w:rPr>
                      <w:rFonts w:ascii="宋体" w:hAnsi="宋体" w:cs="宋体" w:hint="eastAsia"/>
                      <w:kern w:val="0"/>
                      <w:sz w:val="20"/>
                      <w:szCs w:val="20"/>
                    </w:rPr>
                    <w:t>音频线性输入接口</w:t>
                  </w:r>
                  <w:r>
                    <w:rPr>
                      <w:rFonts w:eastAsiaTheme="minorHAnsi" w:cs="Calibri"/>
                      <w:kern w:val="0"/>
                      <w:sz w:val="20"/>
                      <w:szCs w:val="20"/>
                    </w:rPr>
                    <w:t>≥</w:t>
                  </w:r>
                  <w:r>
                    <w:rPr>
                      <w:rFonts w:eastAsiaTheme="minorHAnsi" w:cs="宋体" w:hint="eastAsia"/>
                      <w:kern w:val="0"/>
                      <w:sz w:val="20"/>
                      <w:szCs w:val="20"/>
                    </w:rPr>
                    <w:t>2</w:t>
                  </w:r>
                  <w:r>
                    <w:rPr>
                      <w:rFonts w:ascii="宋体" w:hAnsi="宋体" w:cs="宋体" w:hint="eastAsia"/>
                      <w:kern w:val="0"/>
                      <w:sz w:val="20"/>
                      <w:szCs w:val="20"/>
                    </w:rPr>
                    <w:t>路，</w:t>
                  </w:r>
                  <w:r>
                    <w:rPr>
                      <w:rFonts w:eastAsiaTheme="minorHAnsi" w:cs="宋体" w:hint="eastAsia"/>
                      <w:kern w:val="0"/>
                      <w:sz w:val="20"/>
                      <w:szCs w:val="20"/>
                    </w:rPr>
                    <w:t xml:space="preserve"> 3.5mm</w:t>
                  </w:r>
                  <w:r>
                    <w:rPr>
                      <w:rFonts w:ascii="宋体" w:hAnsi="宋体" w:cs="宋体" w:hint="eastAsia"/>
                      <w:kern w:val="0"/>
                      <w:sz w:val="20"/>
                      <w:szCs w:val="20"/>
                    </w:rPr>
                    <w:t>音频线性输出</w:t>
                  </w:r>
                  <w:r>
                    <w:rPr>
                      <w:rFonts w:eastAsiaTheme="minorHAnsi" w:cs="Calibri"/>
                      <w:kern w:val="0"/>
                      <w:sz w:val="20"/>
                      <w:szCs w:val="20"/>
                    </w:rPr>
                    <w:t>≥</w:t>
                  </w:r>
                  <w:r>
                    <w:rPr>
                      <w:rFonts w:eastAsiaTheme="minorHAnsi" w:cs="宋体" w:hint="eastAsia"/>
                      <w:kern w:val="0"/>
                      <w:sz w:val="20"/>
                      <w:szCs w:val="20"/>
                    </w:rPr>
                    <w:t>1</w:t>
                  </w:r>
                  <w:r>
                    <w:rPr>
                      <w:rFonts w:ascii="宋体" w:hAnsi="宋体" w:cs="宋体" w:hint="eastAsia"/>
                      <w:kern w:val="0"/>
                      <w:sz w:val="20"/>
                      <w:szCs w:val="20"/>
                    </w:rPr>
                    <w:t>路，麦克风输入接口</w:t>
                  </w:r>
                  <w:r>
                    <w:rPr>
                      <w:rFonts w:eastAsiaTheme="minorHAnsi" w:cs="Calibri"/>
                      <w:kern w:val="0"/>
                      <w:sz w:val="20"/>
                      <w:szCs w:val="20"/>
                    </w:rPr>
                    <w:t>≥</w:t>
                  </w:r>
                  <w:r>
                    <w:rPr>
                      <w:rFonts w:eastAsiaTheme="minorHAnsi" w:cs="宋体" w:hint="eastAsia"/>
                      <w:kern w:val="0"/>
                      <w:sz w:val="20"/>
                      <w:szCs w:val="20"/>
                    </w:rPr>
                    <w:t>2</w:t>
                  </w:r>
                  <w:r>
                    <w:rPr>
                      <w:rFonts w:ascii="宋体" w:hAnsi="宋体" w:cs="宋体" w:hint="eastAsia"/>
                      <w:kern w:val="0"/>
                      <w:sz w:val="20"/>
                      <w:szCs w:val="20"/>
                    </w:rPr>
                    <w:t>路。</w:t>
                  </w:r>
                  <w:r>
                    <w:rPr>
                      <w:rFonts w:eastAsiaTheme="minorHAnsi" w:cs="宋体" w:hint="eastAsia"/>
                      <w:kern w:val="0"/>
                      <w:sz w:val="20"/>
                      <w:szCs w:val="20"/>
                    </w:rPr>
                    <w:br/>
                    <w:t>7</w:t>
                  </w:r>
                  <w:r>
                    <w:rPr>
                      <w:rFonts w:ascii="宋体" w:hAnsi="宋体" w:cs="宋体" w:hint="eastAsia"/>
                      <w:kern w:val="0"/>
                      <w:sz w:val="20"/>
                      <w:szCs w:val="20"/>
                    </w:rPr>
                    <w:t>、集成</w:t>
                  </w:r>
                  <w:r>
                    <w:rPr>
                      <w:rFonts w:eastAsiaTheme="minorHAnsi" w:cs="宋体" w:hint="eastAsia"/>
                      <w:kern w:val="0"/>
                      <w:sz w:val="20"/>
                      <w:szCs w:val="20"/>
                    </w:rPr>
                    <w:t>MP3</w:t>
                  </w:r>
                  <w:r>
                    <w:rPr>
                      <w:rFonts w:ascii="宋体" w:hAnsi="宋体" w:cs="宋体" w:hint="eastAsia"/>
                      <w:kern w:val="0"/>
                      <w:sz w:val="20"/>
                      <w:szCs w:val="20"/>
                    </w:rPr>
                    <w:t>播放器功能，可对</w:t>
                  </w:r>
                  <w:r>
                    <w:rPr>
                      <w:rFonts w:eastAsiaTheme="minorHAnsi" w:cs="宋体" w:hint="eastAsia"/>
                      <w:kern w:val="0"/>
                      <w:sz w:val="20"/>
                      <w:szCs w:val="20"/>
                    </w:rPr>
                    <w:t>SD</w:t>
                  </w:r>
                  <w:r>
                    <w:rPr>
                      <w:rFonts w:ascii="宋体" w:hAnsi="宋体" w:cs="宋体" w:hint="eastAsia"/>
                      <w:kern w:val="0"/>
                      <w:sz w:val="20"/>
                      <w:szCs w:val="20"/>
                    </w:rPr>
                    <w:t>卡内文件进行播放及操作，支持上下翻页、上一曲，下一曲切换。支持离线本地</w:t>
                  </w:r>
                  <w:r>
                    <w:rPr>
                      <w:rFonts w:eastAsiaTheme="minorHAnsi" w:cs="宋体" w:hint="eastAsia"/>
                      <w:kern w:val="0"/>
                      <w:sz w:val="20"/>
                      <w:szCs w:val="20"/>
                    </w:rPr>
                    <w:t>MP3</w:t>
                  </w:r>
                  <w:r>
                    <w:rPr>
                      <w:rFonts w:ascii="宋体" w:hAnsi="宋体" w:cs="宋体" w:hint="eastAsia"/>
                      <w:kern w:val="0"/>
                      <w:sz w:val="20"/>
                      <w:szCs w:val="20"/>
                    </w:rPr>
                    <w:t>音频库广播操作，自带内存卡</w:t>
                  </w:r>
                  <w:r>
                    <w:rPr>
                      <w:rFonts w:eastAsiaTheme="minorHAnsi" w:cs="Calibri"/>
                      <w:kern w:val="0"/>
                      <w:sz w:val="20"/>
                      <w:szCs w:val="20"/>
                    </w:rPr>
                    <w:t>≥</w:t>
                  </w:r>
                  <w:r>
                    <w:rPr>
                      <w:rFonts w:eastAsiaTheme="minorHAnsi" w:cs="宋体" w:hint="eastAsia"/>
                      <w:kern w:val="0"/>
                      <w:sz w:val="20"/>
                      <w:szCs w:val="20"/>
                    </w:rPr>
                    <w:t>16GB,</w:t>
                  </w:r>
                  <w:r>
                    <w:rPr>
                      <w:rFonts w:ascii="宋体" w:hAnsi="宋体" w:cs="宋体" w:hint="eastAsia"/>
                      <w:kern w:val="0"/>
                      <w:sz w:val="20"/>
                      <w:szCs w:val="20"/>
                    </w:rPr>
                    <w:t>支持文件夹分类存储及分类点播。</w:t>
                  </w:r>
                  <w:r>
                    <w:rPr>
                      <w:rFonts w:eastAsiaTheme="minorHAnsi" w:cs="宋体" w:hint="eastAsia"/>
                      <w:kern w:val="0"/>
                      <w:sz w:val="20"/>
                      <w:szCs w:val="20"/>
                    </w:rPr>
                    <w:br/>
                    <w:t>8</w:t>
                  </w:r>
                  <w:r>
                    <w:rPr>
                      <w:rFonts w:ascii="宋体" w:hAnsi="宋体" w:cs="宋体" w:hint="eastAsia"/>
                      <w:kern w:val="0"/>
                      <w:sz w:val="20"/>
                      <w:szCs w:val="20"/>
                    </w:rPr>
                    <w:t>、集成前置混音放大器功能，对输入的音频进行音色、音量调节，可以通过旋钮控制音频、麦克风、广播开启或关闭。</w:t>
                  </w:r>
                  <w:r>
                    <w:rPr>
                      <w:rFonts w:eastAsiaTheme="minorHAnsi" w:cs="宋体" w:hint="eastAsia"/>
                      <w:kern w:val="0"/>
                      <w:sz w:val="20"/>
                      <w:szCs w:val="20"/>
                    </w:rPr>
                    <w:br/>
                    <w:t>9</w:t>
                  </w:r>
                  <w:r>
                    <w:rPr>
                      <w:rFonts w:ascii="宋体" w:hAnsi="宋体" w:cs="宋体" w:hint="eastAsia"/>
                      <w:kern w:val="0"/>
                      <w:sz w:val="20"/>
                      <w:szCs w:val="20"/>
                    </w:rPr>
                    <w:t>、设备断网后进入本地控制模式，支持本地设备开关及物</w:t>
                  </w:r>
                  <w:proofErr w:type="gramStart"/>
                  <w:r>
                    <w:rPr>
                      <w:rFonts w:ascii="宋体" w:hAnsi="宋体" w:cs="宋体" w:hint="eastAsia"/>
                      <w:kern w:val="0"/>
                      <w:sz w:val="20"/>
                      <w:szCs w:val="20"/>
                    </w:rPr>
                    <w:t>联设备</w:t>
                  </w:r>
                  <w:proofErr w:type="gramEnd"/>
                  <w:r>
                    <w:rPr>
                      <w:rFonts w:ascii="宋体" w:hAnsi="宋体" w:cs="宋体" w:hint="eastAsia"/>
                      <w:kern w:val="0"/>
                      <w:sz w:val="20"/>
                      <w:szCs w:val="20"/>
                    </w:rPr>
                    <w:t>本地化控制，断网后不影响本地播放和控制。</w:t>
                  </w:r>
                  <w:r>
                    <w:rPr>
                      <w:rFonts w:eastAsiaTheme="minorHAnsi" w:cs="宋体" w:hint="eastAsia"/>
                      <w:kern w:val="0"/>
                      <w:sz w:val="20"/>
                      <w:szCs w:val="20"/>
                    </w:rPr>
                    <w:br/>
                    <w:t>10</w:t>
                  </w:r>
                  <w:r>
                    <w:rPr>
                      <w:rFonts w:ascii="宋体" w:hAnsi="宋体" w:cs="宋体" w:hint="eastAsia"/>
                      <w:kern w:val="0"/>
                      <w:sz w:val="20"/>
                      <w:szCs w:val="20"/>
                    </w:rPr>
                    <w:t>、支持集中管理软件</w:t>
                  </w:r>
                  <w:proofErr w:type="gramStart"/>
                  <w:r>
                    <w:rPr>
                      <w:rFonts w:ascii="宋体" w:hAnsi="宋体" w:cs="宋体" w:hint="eastAsia"/>
                      <w:kern w:val="0"/>
                      <w:sz w:val="20"/>
                      <w:szCs w:val="20"/>
                    </w:rPr>
                    <w:t>及微信小</w:t>
                  </w:r>
                  <w:proofErr w:type="gramEnd"/>
                  <w:r>
                    <w:rPr>
                      <w:rFonts w:ascii="宋体" w:hAnsi="宋体" w:cs="宋体" w:hint="eastAsia"/>
                      <w:kern w:val="0"/>
                      <w:sz w:val="20"/>
                      <w:szCs w:val="20"/>
                    </w:rPr>
                    <w:t>程序实现</w:t>
                  </w:r>
                  <w:proofErr w:type="gramStart"/>
                  <w:r>
                    <w:rPr>
                      <w:rFonts w:ascii="宋体" w:hAnsi="宋体" w:cs="宋体" w:hint="eastAsia"/>
                      <w:kern w:val="0"/>
                      <w:sz w:val="20"/>
                      <w:szCs w:val="20"/>
                    </w:rPr>
                    <w:t>远程对</w:t>
                  </w:r>
                  <w:proofErr w:type="gramEnd"/>
                  <w:r>
                    <w:rPr>
                      <w:rFonts w:ascii="宋体" w:hAnsi="宋体" w:cs="宋体" w:hint="eastAsia"/>
                      <w:kern w:val="0"/>
                      <w:sz w:val="20"/>
                      <w:szCs w:val="20"/>
                    </w:rPr>
                    <w:t>终端设备进行手动、定时集控管理（如设备关机、禁用），</w:t>
                  </w:r>
                  <w:r>
                    <w:rPr>
                      <w:rFonts w:ascii="宋体" w:hAnsi="宋体" w:cs="宋体" w:hint="eastAsia"/>
                      <w:kern w:val="0"/>
                      <w:sz w:val="20"/>
                      <w:szCs w:val="20"/>
                    </w:rPr>
                    <w:t>对终端设备进行手动、定时音频广播控制。</w:t>
                  </w:r>
                  <w:r>
                    <w:rPr>
                      <w:rFonts w:eastAsiaTheme="minorHAnsi" w:cs="宋体" w:hint="eastAsia"/>
                      <w:kern w:val="0"/>
                      <w:sz w:val="20"/>
                      <w:szCs w:val="20"/>
                    </w:rPr>
                    <w:br/>
                    <w:t>11</w:t>
                  </w:r>
                  <w:r>
                    <w:rPr>
                      <w:rFonts w:ascii="宋体" w:hAnsi="宋体" w:cs="宋体" w:hint="eastAsia"/>
                      <w:kern w:val="0"/>
                      <w:sz w:val="20"/>
                      <w:szCs w:val="20"/>
                    </w:rPr>
                    <w:t>、支持</w:t>
                  </w:r>
                  <w:r>
                    <w:rPr>
                      <w:rFonts w:eastAsiaTheme="minorHAnsi" w:cs="宋体" w:hint="eastAsia"/>
                      <w:kern w:val="0"/>
                      <w:sz w:val="20"/>
                      <w:szCs w:val="20"/>
                    </w:rPr>
                    <w:t>/</w:t>
                  </w:r>
                  <w:r>
                    <w:rPr>
                      <w:rFonts w:eastAsiaTheme="minorHAnsi" w:cs="宋体" w:hint="eastAsia"/>
                      <w:kern w:val="0"/>
                      <w:sz w:val="20"/>
                      <w:szCs w:val="20"/>
                    </w:rPr>
                    <w:t>钉钉</w:t>
                  </w:r>
                  <w:proofErr w:type="gramStart"/>
                  <w:r>
                    <w:rPr>
                      <w:rFonts w:eastAsiaTheme="minorHAnsi" w:cs="宋体" w:hint="eastAsia"/>
                      <w:kern w:val="0"/>
                      <w:sz w:val="20"/>
                      <w:szCs w:val="20"/>
                    </w:rPr>
                    <w:t>平台微信小</w:t>
                  </w:r>
                  <w:proofErr w:type="gramEnd"/>
                  <w:r>
                    <w:rPr>
                      <w:rFonts w:eastAsiaTheme="minorHAnsi" w:cs="宋体" w:hint="eastAsia"/>
                      <w:kern w:val="0"/>
                      <w:sz w:val="20"/>
                      <w:szCs w:val="20"/>
                    </w:rPr>
                    <w:t>程序远程操控，实现本地音乐播放，通道开关控制，实现本地播放文件选择，音乐播放与停止，通道开关控制。</w:t>
                  </w:r>
                  <w:r>
                    <w:rPr>
                      <w:rFonts w:eastAsiaTheme="minorHAnsi" w:cs="宋体" w:hint="eastAsia"/>
                      <w:kern w:val="0"/>
                      <w:sz w:val="20"/>
                      <w:szCs w:val="20"/>
                    </w:rPr>
                    <w:br/>
                    <w:t>12</w:t>
                  </w:r>
                  <w:r>
                    <w:rPr>
                      <w:rFonts w:eastAsiaTheme="minorHAnsi" w:cs="宋体" w:hint="eastAsia"/>
                      <w:kern w:val="0"/>
                      <w:sz w:val="20"/>
                      <w:szCs w:val="20"/>
                    </w:rPr>
                    <w:t>、内置配置界面，支持本地配置网络参数、基本参数、系统重启等。</w:t>
                  </w:r>
                  <w:r>
                    <w:rPr>
                      <w:rFonts w:eastAsiaTheme="minorHAnsi" w:cs="宋体" w:hint="eastAsia"/>
                      <w:kern w:val="0"/>
                      <w:sz w:val="20"/>
                      <w:szCs w:val="20"/>
                    </w:rPr>
                    <w:br/>
                    <w:t>13</w:t>
                  </w:r>
                  <w:r>
                    <w:rPr>
                      <w:rFonts w:eastAsiaTheme="minorHAnsi" w:cs="宋体" w:hint="eastAsia"/>
                      <w:kern w:val="0"/>
                      <w:sz w:val="20"/>
                      <w:szCs w:val="20"/>
                    </w:rPr>
                    <w:t>、支持网络广播源码解码播放，可根据网络播出信号自动控制所接功放电源（外设用电设备）的打开和关闭。</w:t>
                  </w:r>
                </w:p>
              </w:tc>
              <w:tc>
                <w:tcPr>
                  <w:tcW w:w="660"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lastRenderedPageBreak/>
                    <w:t>1</w:t>
                  </w:r>
                </w:p>
              </w:tc>
              <w:tc>
                <w:tcPr>
                  <w:tcW w:w="864" w:type="dxa"/>
                  <w:tcBorders>
                    <w:top w:val="nil"/>
                    <w:left w:val="nil"/>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color w:val="000000"/>
                      <w:kern w:val="0"/>
                      <w:sz w:val="20"/>
                      <w:szCs w:val="20"/>
                    </w:rPr>
                  </w:pPr>
                  <w:r>
                    <w:rPr>
                      <w:rFonts w:eastAsiaTheme="minorHAnsi" w:cs="宋体" w:hint="eastAsia"/>
                      <w:color w:val="000000"/>
                      <w:kern w:val="0"/>
                      <w:sz w:val="20"/>
                      <w:szCs w:val="20"/>
                    </w:rPr>
                    <w:t>台</w:t>
                  </w:r>
                </w:p>
              </w:tc>
            </w:tr>
            <w:tr w:rsidR="0087495B">
              <w:trPr>
                <w:trHeight w:val="480"/>
              </w:trPr>
              <w:tc>
                <w:tcPr>
                  <w:tcW w:w="9881" w:type="dxa"/>
                  <w:gridSpan w:val="5"/>
                  <w:tcBorders>
                    <w:top w:val="single" w:sz="4" w:space="0" w:color="auto"/>
                    <w:left w:val="single" w:sz="8" w:space="0" w:color="auto"/>
                    <w:bottom w:val="single" w:sz="4" w:space="0" w:color="auto"/>
                    <w:right w:val="single" w:sz="4" w:space="0" w:color="auto"/>
                  </w:tcBorders>
                  <w:shd w:val="clear" w:color="auto" w:fill="auto"/>
                  <w:noWrap/>
                  <w:vAlign w:val="center"/>
                </w:tcPr>
                <w:p w:rsidR="0087495B" w:rsidRDefault="00377916">
                  <w:pPr>
                    <w:widowControl/>
                    <w:jc w:val="left"/>
                    <w:rPr>
                      <w:rFonts w:eastAsiaTheme="minorHAnsi" w:cs="宋体"/>
                      <w:b/>
                      <w:bCs/>
                      <w:color w:val="000000"/>
                      <w:kern w:val="0"/>
                      <w:sz w:val="22"/>
                    </w:rPr>
                  </w:pPr>
                  <w:r>
                    <w:rPr>
                      <w:rFonts w:eastAsiaTheme="minorHAnsi" w:cs="宋体" w:hint="eastAsia"/>
                      <w:b/>
                      <w:bCs/>
                      <w:color w:val="000000"/>
                      <w:kern w:val="0"/>
                      <w:sz w:val="22"/>
                    </w:rPr>
                    <w:lastRenderedPageBreak/>
                    <w:t>线材施工部分</w:t>
                  </w:r>
                </w:p>
              </w:tc>
            </w:tr>
            <w:tr w:rsidR="0087495B">
              <w:trPr>
                <w:trHeight w:val="402"/>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1</w:t>
                  </w:r>
                </w:p>
              </w:tc>
              <w:tc>
                <w:tcPr>
                  <w:tcW w:w="1433"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广播专用音箱线</w:t>
                  </w:r>
                </w:p>
              </w:tc>
              <w:tc>
                <w:tcPr>
                  <w:tcW w:w="6384"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RVV2*1.5</w:t>
                  </w:r>
                  <w:r>
                    <w:rPr>
                      <w:rFonts w:eastAsiaTheme="minorHAnsi" w:cs="宋体" w:hint="eastAsia"/>
                      <w:kern w:val="0"/>
                      <w:sz w:val="20"/>
                      <w:szCs w:val="20"/>
                    </w:rPr>
                    <w:t>，</w:t>
                  </w:r>
                  <w:r>
                    <w:rPr>
                      <w:rFonts w:eastAsiaTheme="minorHAnsi" w:cs="宋体" w:hint="eastAsia"/>
                      <w:kern w:val="0"/>
                      <w:sz w:val="20"/>
                      <w:szCs w:val="20"/>
                    </w:rPr>
                    <w:t>200</w:t>
                  </w:r>
                  <w:r>
                    <w:rPr>
                      <w:rFonts w:eastAsiaTheme="minorHAnsi" w:cs="宋体" w:hint="eastAsia"/>
                      <w:kern w:val="0"/>
                      <w:sz w:val="20"/>
                      <w:szCs w:val="20"/>
                    </w:rPr>
                    <w:t>米</w:t>
                  </w:r>
                  <w:r>
                    <w:rPr>
                      <w:rFonts w:eastAsiaTheme="minorHAnsi" w:cs="宋体" w:hint="eastAsia"/>
                      <w:kern w:val="0"/>
                      <w:sz w:val="20"/>
                      <w:szCs w:val="20"/>
                    </w:rPr>
                    <w:t>/</w:t>
                  </w:r>
                  <w:r>
                    <w:rPr>
                      <w:rFonts w:eastAsiaTheme="minorHAnsi" w:cs="宋体" w:hint="eastAsia"/>
                      <w:kern w:val="0"/>
                      <w:sz w:val="20"/>
                      <w:szCs w:val="20"/>
                    </w:rPr>
                    <w:t>卷，黑色</w:t>
                  </w:r>
                </w:p>
              </w:tc>
              <w:tc>
                <w:tcPr>
                  <w:tcW w:w="660"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1500</w:t>
                  </w:r>
                </w:p>
              </w:tc>
              <w:tc>
                <w:tcPr>
                  <w:tcW w:w="864"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米</w:t>
                  </w:r>
                </w:p>
              </w:tc>
            </w:tr>
            <w:tr w:rsidR="0087495B">
              <w:trPr>
                <w:trHeight w:val="402"/>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2</w:t>
                  </w:r>
                </w:p>
              </w:tc>
              <w:tc>
                <w:tcPr>
                  <w:tcW w:w="1433"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六类网线</w:t>
                  </w:r>
                </w:p>
              </w:tc>
              <w:tc>
                <w:tcPr>
                  <w:tcW w:w="6384"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六类网线</w:t>
                  </w:r>
                </w:p>
              </w:tc>
              <w:tc>
                <w:tcPr>
                  <w:tcW w:w="660"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3</w:t>
                  </w:r>
                </w:p>
              </w:tc>
              <w:tc>
                <w:tcPr>
                  <w:tcW w:w="864"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箱</w:t>
                  </w:r>
                </w:p>
              </w:tc>
            </w:tr>
            <w:tr w:rsidR="0087495B">
              <w:trPr>
                <w:trHeight w:val="402"/>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3</w:t>
                  </w:r>
                </w:p>
              </w:tc>
              <w:tc>
                <w:tcPr>
                  <w:tcW w:w="1433"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电源线</w:t>
                  </w:r>
                </w:p>
              </w:tc>
              <w:tc>
                <w:tcPr>
                  <w:tcW w:w="6384"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 xml:space="preserve">RVV3*1.5 </w:t>
                  </w:r>
                  <w:r>
                    <w:rPr>
                      <w:rFonts w:eastAsiaTheme="minorHAnsi" w:cs="宋体" w:hint="eastAsia"/>
                      <w:kern w:val="0"/>
                      <w:sz w:val="20"/>
                      <w:szCs w:val="20"/>
                    </w:rPr>
                    <w:t>，</w:t>
                  </w:r>
                  <w:r>
                    <w:rPr>
                      <w:rFonts w:eastAsiaTheme="minorHAnsi" w:cs="宋体" w:hint="eastAsia"/>
                      <w:kern w:val="0"/>
                      <w:sz w:val="20"/>
                      <w:szCs w:val="20"/>
                    </w:rPr>
                    <w:t>200</w:t>
                  </w:r>
                  <w:r>
                    <w:rPr>
                      <w:rFonts w:eastAsiaTheme="minorHAnsi" w:cs="宋体" w:hint="eastAsia"/>
                      <w:kern w:val="0"/>
                      <w:sz w:val="20"/>
                      <w:szCs w:val="20"/>
                    </w:rPr>
                    <w:t>米</w:t>
                  </w:r>
                  <w:r>
                    <w:rPr>
                      <w:rFonts w:eastAsiaTheme="minorHAnsi" w:cs="宋体" w:hint="eastAsia"/>
                      <w:kern w:val="0"/>
                      <w:sz w:val="20"/>
                      <w:szCs w:val="20"/>
                    </w:rPr>
                    <w:t>/</w:t>
                  </w:r>
                  <w:r>
                    <w:rPr>
                      <w:rFonts w:eastAsiaTheme="minorHAnsi" w:cs="宋体" w:hint="eastAsia"/>
                      <w:kern w:val="0"/>
                      <w:sz w:val="20"/>
                      <w:szCs w:val="20"/>
                    </w:rPr>
                    <w:t>卷，黑色</w:t>
                  </w:r>
                </w:p>
              </w:tc>
              <w:tc>
                <w:tcPr>
                  <w:tcW w:w="660"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500</w:t>
                  </w:r>
                </w:p>
              </w:tc>
              <w:tc>
                <w:tcPr>
                  <w:tcW w:w="864"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米</w:t>
                  </w:r>
                </w:p>
              </w:tc>
            </w:tr>
            <w:tr w:rsidR="0087495B">
              <w:trPr>
                <w:trHeight w:val="402"/>
              </w:trPr>
              <w:tc>
                <w:tcPr>
                  <w:tcW w:w="540" w:type="dxa"/>
                  <w:tcBorders>
                    <w:top w:val="nil"/>
                    <w:left w:val="single" w:sz="8" w:space="0" w:color="auto"/>
                    <w:bottom w:val="single" w:sz="4" w:space="0" w:color="auto"/>
                    <w:right w:val="single" w:sz="4" w:space="0" w:color="auto"/>
                  </w:tcBorders>
                  <w:shd w:val="clear" w:color="000000" w:fill="FFFFFF"/>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4</w:t>
                  </w:r>
                </w:p>
              </w:tc>
              <w:tc>
                <w:tcPr>
                  <w:tcW w:w="1433"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高清线</w:t>
                  </w:r>
                </w:p>
              </w:tc>
              <w:tc>
                <w:tcPr>
                  <w:tcW w:w="6384" w:type="dxa"/>
                  <w:tcBorders>
                    <w:top w:val="nil"/>
                    <w:left w:val="nil"/>
                    <w:bottom w:val="single" w:sz="4"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HDMI</w:t>
                  </w:r>
                  <w:r>
                    <w:rPr>
                      <w:rFonts w:eastAsiaTheme="minorHAnsi" w:cs="宋体" w:hint="eastAsia"/>
                      <w:kern w:val="0"/>
                      <w:sz w:val="20"/>
                      <w:szCs w:val="20"/>
                    </w:rPr>
                    <w:t>线</w:t>
                  </w:r>
                </w:p>
              </w:tc>
              <w:tc>
                <w:tcPr>
                  <w:tcW w:w="660"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43</w:t>
                  </w:r>
                </w:p>
              </w:tc>
              <w:tc>
                <w:tcPr>
                  <w:tcW w:w="864" w:type="dxa"/>
                  <w:tcBorders>
                    <w:top w:val="nil"/>
                    <w:left w:val="nil"/>
                    <w:bottom w:val="single" w:sz="4" w:space="0" w:color="auto"/>
                    <w:right w:val="single" w:sz="4" w:space="0" w:color="auto"/>
                  </w:tcBorders>
                  <w:shd w:val="clear" w:color="auto" w:fill="auto"/>
                  <w:noWrap/>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条</w:t>
                  </w:r>
                </w:p>
              </w:tc>
            </w:tr>
            <w:tr w:rsidR="0087495B">
              <w:trPr>
                <w:trHeight w:val="645"/>
              </w:trPr>
              <w:tc>
                <w:tcPr>
                  <w:tcW w:w="540" w:type="dxa"/>
                  <w:tcBorders>
                    <w:top w:val="nil"/>
                    <w:left w:val="single" w:sz="8" w:space="0" w:color="auto"/>
                    <w:bottom w:val="single" w:sz="8" w:space="0" w:color="auto"/>
                    <w:right w:val="single" w:sz="4" w:space="0" w:color="auto"/>
                  </w:tcBorders>
                  <w:shd w:val="clear" w:color="000000" w:fill="FFFFFF"/>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5</w:t>
                  </w:r>
                </w:p>
              </w:tc>
              <w:tc>
                <w:tcPr>
                  <w:tcW w:w="1433" w:type="dxa"/>
                  <w:tcBorders>
                    <w:top w:val="nil"/>
                    <w:left w:val="nil"/>
                    <w:bottom w:val="single" w:sz="8"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综合布线施工</w:t>
                  </w:r>
                </w:p>
              </w:tc>
              <w:tc>
                <w:tcPr>
                  <w:tcW w:w="6384" w:type="dxa"/>
                  <w:tcBorders>
                    <w:top w:val="nil"/>
                    <w:left w:val="nil"/>
                    <w:bottom w:val="single" w:sz="8" w:space="0" w:color="auto"/>
                    <w:right w:val="single" w:sz="4" w:space="0" w:color="auto"/>
                  </w:tcBorders>
                  <w:shd w:val="clear" w:color="auto" w:fill="auto"/>
                  <w:vAlign w:val="center"/>
                </w:tcPr>
                <w:p w:rsidR="0087495B" w:rsidRDefault="00377916">
                  <w:pPr>
                    <w:widowControl/>
                    <w:jc w:val="left"/>
                    <w:rPr>
                      <w:rFonts w:eastAsiaTheme="minorHAnsi" w:cs="宋体"/>
                      <w:kern w:val="0"/>
                      <w:sz w:val="20"/>
                      <w:szCs w:val="20"/>
                    </w:rPr>
                  </w:pPr>
                  <w:r>
                    <w:rPr>
                      <w:rFonts w:eastAsiaTheme="minorHAnsi" w:cs="宋体" w:hint="eastAsia"/>
                      <w:kern w:val="0"/>
                      <w:sz w:val="20"/>
                      <w:szCs w:val="20"/>
                    </w:rPr>
                    <w:t>包含整个项目所有设备安装、调试、培训等</w:t>
                  </w:r>
                </w:p>
              </w:tc>
              <w:tc>
                <w:tcPr>
                  <w:tcW w:w="660" w:type="dxa"/>
                  <w:tcBorders>
                    <w:top w:val="nil"/>
                    <w:left w:val="nil"/>
                    <w:bottom w:val="single" w:sz="8" w:space="0" w:color="auto"/>
                    <w:right w:val="single" w:sz="4" w:space="0" w:color="auto"/>
                  </w:tcBorders>
                  <w:shd w:val="clear" w:color="auto" w:fill="auto"/>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1</w:t>
                  </w:r>
                </w:p>
              </w:tc>
              <w:tc>
                <w:tcPr>
                  <w:tcW w:w="864" w:type="dxa"/>
                  <w:tcBorders>
                    <w:top w:val="nil"/>
                    <w:left w:val="nil"/>
                    <w:bottom w:val="single" w:sz="8" w:space="0" w:color="auto"/>
                    <w:right w:val="single" w:sz="4" w:space="0" w:color="auto"/>
                  </w:tcBorders>
                  <w:shd w:val="clear" w:color="auto" w:fill="auto"/>
                  <w:vAlign w:val="center"/>
                </w:tcPr>
                <w:p w:rsidR="0087495B" w:rsidRDefault="00377916">
                  <w:pPr>
                    <w:widowControl/>
                    <w:jc w:val="center"/>
                    <w:rPr>
                      <w:rFonts w:eastAsiaTheme="minorHAnsi" w:cs="宋体"/>
                      <w:kern w:val="0"/>
                      <w:sz w:val="20"/>
                      <w:szCs w:val="20"/>
                    </w:rPr>
                  </w:pPr>
                  <w:r>
                    <w:rPr>
                      <w:rFonts w:eastAsiaTheme="minorHAnsi" w:cs="宋体" w:hint="eastAsia"/>
                      <w:kern w:val="0"/>
                      <w:sz w:val="20"/>
                      <w:szCs w:val="20"/>
                    </w:rPr>
                    <w:t>项</w:t>
                  </w:r>
                </w:p>
              </w:tc>
            </w:tr>
          </w:tbl>
          <w:p w:rsidR="0087495B" w:rsidRDefault="0087495B">
            <w:pPr>
              <w:widowControl/>
              <w:spacing w:line="360" w:lineRule="auto"/>
              <w:jc w:val="center"/>
              <w:rPr>
                <w:rFonts w:ascii="宋体" w:hAnsi="宋体" w:cs="宋体"/>
                <w:kern w:val="0"/>
                <w:szCs w:val="21"/>
              </w:rPr>
            </w:pPr>
          </w:p>
        </w:tc>
      </w:tr>
      <w:tr w:rsidR="0087495B">
        <w:trPr>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lastRenderedPageBreak/>
              <w:t>具体技术要求</w:t>
            </w:r>
          </w:p>
        </w:tc>
        <w:tc>
          <w:tcPr>
            <w:tcW w:w="10129" w:type="dxa"/>
            <w:gridSpan w:val="3"/>
            <w:tcBorders>
              <w:tl2br w:val="nil"/>
              <w:tr2bl w:val="nil"/>
            </w:tcBorders>
            <w:vAlign w:val="center"/>
          </w:tcPr>
          <w:p w:rsidR="0087495B" w:rsidRDefault="00377916">
            <w:pPr>
              <w:spacing w:line="360" w:lineRule="auto"/>
              <w:ind w:firstLineChars="200" w:firstLine="420"/>
              <w:rPr>
                <w:rFonts w:ascii="宋体" w:hAnsi="宋体" w:cs="宋体"/>
                <w:b/>
                <w:bCs/>
                <w:szCs w:val="21"/>
              </w:rPr>
            </w:pPr>
            <w:r>
              <w:rPr>
                <w:rFonts w:ascii="宋体" w:hAnsi="宋体" w:cs="宋体" w:hint="eastAsia"/>
                <w:bCs/>
                <w:szCs w:val="21"/>
              </w:rPr>
              <w:t>投标人在响应投标方案中对这部分内容应尽量列出具体参数或</w:t>
            </w:r>
            <w:proofErr w:type="gramStart"/>
            <w:r>
              <w:rPr>
                <w:rFonts w:ascii="宋体" w:hAnsi="宋体" w:cs="宋体" w:hint="eastAsia"/>
                <w:bCs/>
                <w:szCs w:val="21"/>
              </w:rPr>
              <w:t>作出</w:t>
            </w:r>
            <w:proofErr w:type="gramEnd"/>
            <w:r>
              <w:rPr>
                <w:rFonts w:ascii="宋体" w:hAnsi="宋体" w:cs="宋体" w:hint="eastAsia"/>
                <w:bCs/>
                <w:szCs w:val="21"/>
              </w:rPr>
              <w:t>详细应答。如果投标人只简单注明“符合”或“满足”，将影响其技术得分。</w:t>
            </w:r>
          </w:p>
          <w:p w:rsidR="0087495B" w:rsidRDefault="0087495B">
            <w:pPr>
              <w:widowControl/>
              <w:spacing w:line="360" w:lineRule="auto"/>
              <w:ind w:hanging="720"/>
              <w:jc w:val="center"/>
              <w:rPr>
                <w:rFonts w:ascii="宋体" w:hAnsi="宋体" w:cs="宋体"/>
                <w:kern w:val="0"/>
                <w:szCs w:val="21"/>
              </w:rPr>
            </w:pPr>
          </w:p>
        </w:tc>
      </w:tr>
      <w:tr w:rsidR="0087495B">
        <w:trPr>
          <w:trHeight w:val="112"/>
          <w:tblCellSpacing w:w="0" w:type="dxa"/>
        </w:trPr>
        <w:tc>
          <w:tcPr>
            <w:tcW w:w="925" w:type="dxa"/>
            <w:tcBorders>
              <w:tl2br w:val="nil"/>
              <w:tr2bl w:val="nil"/>
            </w:tcBorders>
            <w:vAlign w:val="center"/>
          </w:tcPr>
          <w:p w:rsidR="0087495B" w:rsidRDefault="0087495B">
            <w:pPr>
              <w:widowControl/>
              <w:spacing w:before="100" w:after="100" w:line="360" w:lineRule="auto"/>
              <w:jc w:val="center"/>
              <w:rPr>
                <w:rFonts w:ascii="宋体" w:hAnsi="宋体" w:cs="宋体"/>
                <w:b/>
                <w:bCs/>
                <w:kern w:val="0"/>
                <w:szCs w:val="21"/>
              </w:rPr>
            </w:pPr>
          </w:p>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t>商务要求</w:t>
            </w:r>
          </w:p>
        </w:tc>
        <w:tc>
          <w:tcPr>
            <w:tcW w:w="10129" w:type="dxa"/>
            <w:gridSpan w:val="3"/>
            <w:tcBorders>
              <w:tl2br w:val="nil"/>
              <w:tr2bl w:val="nil"/>
            </w:tcBorders>
            <w:vAlign w:val="center"/>
          </w:tcPr>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978"/>
              <w:gridCol w:w="6224"/>
            </w:tblGrid>
            <w:tr w:rsidR="0087495B">
              <w:trPr>
                <w:trHeight w:val="490"/>
                <w:jc w:val="center"/>
              </w:trPr>
              <w:tc>
                <w:tcPr>
                  <w:tcW w:w="718" w:type="dxa"/>
                  <w:vAlign w:val="center"/>
                </w:tcPr>
                <w:p w:rsidR="0087495B" w:rsidRDefault="00377916">
                  <w:pPr>
                    <w:spacing w:line="360" w:lineRule="auto"/>
                    <w:jc w:val="center"/>
                    <w:rPr>
                      <w:rFonts w:ascii="宋体" w:hAnsi="宋体" w:cs="宋体"/>
                      <w:b/>
                      <w:szCs w:val="21"/>
                    </w:rPr>
                  </w:pPr>
                  <w:r>
                    <w:rPr>
                      <w:rFonts w:ascii="宋体" w:hAnsi="宋体" w:cs="宋体" w:hint="eastAsia"/>
                      <w:b/>
                      <w:szCs w:val="21"/>
                    </w:rPr>
                    <w:t>序号</w:t>
                  </w:r>
                </w:p>
              </w:tc>
              <w:tc>
                <w:tcPr>
                  <w:tcW w:w="978" w:type="dxa"/>
                  <w:vAlign w:val="center"/>
                </w:tcPr>
                <w:p w:rsidR="0087495B" w:rsidRDefault="00377916">
                  <w:pPr>
                    <w:spacing w:line="360" w:lineRule="auto"/>
                    <w:jc w:val="center"/>
                    <w:rPr>
                      <w:rFonts w:ascii="宋体" w:hAnsi="宋体" w:cs="宋体"/>
                      <w:b/>
                      <w:szCs w:val="21"/>
                    </w:rPr>
                  </w:pPr>
                  <w:r>
                    <w:rPr>
                      <w:rFonts w:ascii="宋体" w:hAnsi="宋体" w:cs="宋体" w:hint="eastAsia"/>
                      <w:b/>
                      <w:szCs w:val="21"/>
                    </w:rPr>
                    <w:t>目录</w:t>
                  </w:r>
                </w:p>
              </w:tc>
              <w:tc>
                <w:tcPr>
                  <w:tcW w:w="6224" w:type="dxa"/>
                  <w:vAlign w:val="center"/>
                </w:tcPr>
                <w:p w:rsidR="0087495B" w:rsidRDefault="00377916">
                  <w:pPr>
                    <w:spacing w:line="360" w:lineRule="auto"/>
                    <w:jc w:val="center"/>
                    <w:rPr>
                      <w:rFonts w:ascii="宋体" w:hAnsi="宋体" w:cs="宋体"/>
                      <w:b/>
                      <w:szCs w:val="21"/>
                    </w:rPr>
                  </w:pPr>
                  <w:r>
                    <w:rPr>
                      <w:rFonts w:ascii="宋体" w:hAnsi="宋体" w:cs="宋体" w:hint="eastAsia"/>
                      <w:b/>
                      <w:szCs w:val="21"/>
                    </w:rPr>
                    <w:t>商务要求</w:t>
                  </w:r>
                </w:p>
              </w:tc>
            </w:tr>
            <w:tr w:rsidR="0087495B">
              <w:trPr>
                <w:trHeight w:val="490"/>
                <w:jc w:val="center"/>
              </w:trPr>
              <w:tc>
                <w:tcPr>
                  <w:tcW w:w="7920" w:type="dxa"/>
                  <w:gridSpan w:val="3"/>
                  <w:vAlign w:val="center"/>
                </w:tcPr>
                <w:p w:rsidR="0087495B" w:rsidRDefault="00377916">
                  <w:pPr>
                    <w:spacing w:line="360" w:lineRule="auto"/>
                    <w:jc w:val="left"/>
                    <w:rPr>
                      <w:rFonts w:ascii="宋体" w:hAnsi="宋体" w:cs="宋体"/>
                      <w:szCs w:val="21"/>
                    </w:rPr>
                  </w:pPr>
                  <w:r>
                    <w:rPr>
                      <w:rFonts w:ascii="宋体" w:hAnsi="宋体" w:cs="宋体" w:hint="eastAsia"/>
                      <w:szCs w:val="21"/>
                    </w:rPr>
                    <w:t>（一）</w:t>
                  </w:r>
                  <w:r>
                    <w:rPr>
                      <w:rFonts w:ascii="宋体" w:hAnsi="宋体" w:cs="宋体" w:hint="eastAsia"/>
                      <w:b/>
                      <w:szCs w:val="21"/>
                    </w:rPr>
                    <w:t>免费保修期内售后服务要求</w:t>
                  </w:r>
                </w:p>
              </w:tc>
            </w:tr>
            <w:tr w:rsidR="0087495B">
              <w:trPr>
                <w:trHeight w:val="952"/>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1</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免费保修期</w:t>
                  </w:r>
                </w:p>
              </w:tc>
              <w:tc>
                <w:tcPr>
                  <w:tcW w:w="6224" w:type="dxa"/>
                  <w:vAlign w:val="center"/>
                </w:tcPr>
                <w:p w:rsidR="0087495B" w:rsidRDefault="00377916">
                  <w:pPr>
                    <w:widowControl/>
                    <w:spacing w:line="360" w:lineRule="auto"/>
                    <w:jc w:val="left"/>
                    <w:rPr>
                      <w:rFonts w:ascii="宋体" w:hAnsi="宋体" w:cs="宋体"/>
                      <w:kern w:val="0"/>
                      <w:szCs w:val="21"/>
                    </w:rPr>
                  </w:pPr>
                  <w:r>
                    <w:rPr>
                      <w:rFonts w:ascii="宋体" w:hAnsi="宋体" w:cs="宋体" w:hint="eastAsia"/>
                      <w:kern w:val="0"/>
                      <w:szCs w:val="21"/>
                    </w:rPr>
                    <w:t>货物（包括软件的维护和升级）免费保修期</w:t>
                  </w:r>
                  <w:r>
                    <w:rPr>
                      <w:rFonts w:ascii="宋体" w:hAnsi="宋体" w:cs="宋体" w:hint="eastAsia"/>
                      <w:kern w:val="0"/>
                      <w:szCs w:val="21"/>
                      <w:u w:val="single"/>
                    </w:rPr>
                    <w:t xml:space="preserve">3 </w:t>
                  </w:r>
                  <w:r>
                    <w:rPr>
                      <w:rFonts w:ascii="宋体" w:hAnsi="宋体" w:cs="宋体" w:hint="eastAsia"/>
                      <w:kern w:val="0"/>
                      <w:szCs w:val="21"/>
                    </w:rPr>
                    <w:t>年</w:t>
                  </w:r>
                  <w:r>
                    <w:rPr>
                      <w:rFonts w:ascii="宋体" w:hAnsi="宋体" w:cs="宋体" w:hint="eastAsia"/>
                      <w:kern w:val="0"/>
                      <w:szCs w:val="21"/>
                    </w:rPr>
                    <w:t xml:space="preserve"> </w:t>
                  </w:r>
                  <w:r>
                    <w:rPr>
                      <w:rFonts w:ascii="宋体" w:hAnsi="宋体" w:cs="宋体" w:hint="eastAsia"/>
                      <w:kern w:val="0"/>
                      <w:szCs w:val="21"/>
                    </w:rPr>
                    <w:t>，时间</w:t>
                  </w:r>
                  <w:proofErr w:type="gramStart"/>
                  <w:r>
                    <w:rPr>
                      <w:rFonts w:ascii="宋体" w:hAnsi="宋体" w:cs="宋体" w:hint="eastAsia"/>
                      <w:kern w:val="0"/>
                      <w:szCs w:val="21"/>
                    </w:rPr>
                    <w:t>自最终</w:t>
                  </w:r>
                  <w:proofErr w:type="gramEnd"/>
                  <w:r>
                    <w:rPr>
                      <w:rFonts w:ascii="宋体" w:hAnsi="宋体" w:cs="宋体" w:hint="eastAsia"/>
                      <w:kern w:val="0"/>
                      <w:szCs w:val="21"/>
                    </w:rPr>
                    <w:t>验收合格并交付使用之日起计算；</w:t>
                  </w:r>
                </w:p>
              </w:tc>
            </w:tr>
            <w:tr w:rsidR="0087495B">
              <w:trPr>
                <w:trHeight w:val="1961"/>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lastRenderedPageBreak/>
                    <w:t>2</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售后服务要求</w:t>
                  </w:r>
                </w:p>
              </w:tc>
              <w:tc>
                <w:tcPr>
                  <w:tcW w:w="6224" w:type="dxa"/>
                  <w:vAlign w:val="center"/>
                </w:tcPr>
                <w:p w:rsidR="0087495B" w:rsidRDefault="00377916">
                  <w:pPr>
                    <w:numPr>
                      <w:ilvl w:val="0"/>
                      <w:numId w:val="2"/>
                    </w:numPr>
                    <w:spacing w:line="360" w:lineRule="auto"/>
                    <w:ind w:firstLine="0"/>
                    <w:jc w:val="left"/>
                    <w:rPr>
                      <w:rFonts w:ascii="宋体" w:hAnsi="宋体" w:cs="宋体"/>
                      <w:bCs/>
                      <w:szCs w:val="21"/>
                    </w:rPr>
                  </w:pPr>
                  <w:r>
                    <w:rPr>
                      <w:rFonts w:ascii="宋体" w:hAnsi="宋体" w:cs="宋体" w:hint="eastAsia"/>
                      <w:bCs/>
                      <w:szCs w:val="21"/>
                    </w:rPr>
                    <w:t>免费送货至采购人指定地点、安装、调试，并试运行。</w:t>
                  </w:r>
                </w:p>
                <w:p w:rsidR="0087495B" w:rsidRDefault="00377916">
                  <w:pPr>
                    <w:numPr>
                      <w:ilvl w:val="0"/>
                      <w:numId w:val="2"/>
                    </w:numPr>
                    <w:spacing w:line="360" w:lineRule="auto"/>
                    <w:ind w:firstLine="0"/>
                    <w:jc w:val="left"/>
                    <w:rPr>
                      <w:rFonts w:ascii="宋体" w:hAnsi="宋体" w:cs="宋体"/>
                      <w:bCs/>
                      <w:szCs w:val="21"/>
                    </w:rPr>
                  </w:pPr>
                  <w:r>
                    <w:rPr>
                      <w:rFonts w:ascii="宋体" w:hAnsi="宋体" w:cs="宋体" w:hint="eastAsia"/>
                      <w:bCs/>
                      <w:szCs w:val="21"/>
                    </w:rPr>
                    <w:t>根据采购人需要，为采购人提供产品使用等相关培训。</w:t>
                  </w:r>
                </w:p>
                <w:p w:rsidR="0087495B" w:rsidRDefault="00377916">
                  <w:pPr>
                    <w:numPr>
                      <w:ilvl w:val="0"/>
                      <w:numId w:val="2"/>
                    </w:numPr>
                    <w:spacing w:line="360" w:lineRule="auto"/>
                    <w:ind w:firstLine="0"/>
                    <w:jc w:val="left"/>
                    <w:rPr>
                      <w:rFonts w:ascii="宋体" w:hAnsi="宋体" w:cs="宋体"/>
                      <w:bCs/>
                      <w:szCs w:val="21"/>
                    </w:rPr>
                  </w:pPr>
                  <w:r>
                    <w:rPr>
                      <w:rFonts w:ascii="宋体" w:hAnsi="宋体" w:cs="宋体" w:hint="eastAsia"/>
                      <w:bCs/>
                      <w:szCs w:val="21"/>
                    </w:rPr>
                    <w:t>所有硬件设备和软件系统从最终验收合格之日起算免费保修期，投标人至少提供</w:t>
                  </w:r>
                  <w:r>
                    <w:rPr>
                      <w:rFonts w:ascii="宋体" w:hAnsi="宋体" w:cs="宋体" w:hint="eastAsia"/>
                      <w:bCs/>
                      <w:szCs w:val="21"/>
                      <w:u w:val="single"/>
                    </w:rPr>
                    <w:t xml:space="preserve"> 3</w:t>
                  </w:r>
                  <w:r>
                    <w:rPr>
                      <w:rFonts w:ascii="宋体" w:hAnsi="宋体" w:cs="宋体" w:hint="eastAsia"/>
                      <w:bCs/>
                      <w:szCs w:val="21"/>
                    </w:rPr>
                    <w:t>年免费保修售后服务及免费软件升级承诺书。</w:t>
                  </w:r>
                </w:p>
                <w:p w:rsidR="0087495B" w:rsidRDefault="00377916">
                  <w:pPr>
                    <w:numPr>
                      <w:ilvl w:val="0"/>
                      <w:numId w:val="2"/>
                    </w:numPr>
                    <w:spacing w:line="360" w:lineRule="auto"/>
                    <w:ind w:firstLine="0"/>
                    <w:jc w:val="left"/>
                    <w:rPr>
                      <w:rFonts w:ascii="宋体" w:hAnsi="宋体" w:cs="宋体"/>
                      <w:bCs/>
                      <w:szCs w:val="21"/>
                    </w:rPr>
                  </w:pPr>
                  <w:r>
                    <w:rPr>
                      <w:rFonts w:ascii="宋体" w:hAnsi="宋体" w:cs="宋体" w:hint="eastAsia"/>
                      <w:bCs/>
                      <w:szCs w:val="21"/>
                    </w:rPr>
                    <w:t>所有设备保修期间，对所提供的设备在免费保修期内出现故障实行无偿修复、零件更换甚至整设备更换（人为或不可抗拒因素造成的故障除外）；主要设备或系统一个月内连续</w:t>
                  </w:r>
                  <w:r>
                    <w:rPr>
                      <w:rFonts w:ascii="宋体" w:hAnsi="宋体" w:cs="宋体" w:hint="eastAsia"/>
                      <w:bCs/>
                      <w:szCs w:val="21"/>
                    </w:rPr>
                    <w:t>3</w:t>
                  </w:r>
                  <w:r>
                    <w:rPr>
                      <w:rFonts w:ascii="宋体" w:hAnsi="宋体" w:cs="宋体" w:hint="eastAsia"/>
                      <w:bCs/>
                      <w:szCs w:val="21"/>
                    </w:rPr>
                    <w:t>次出现同一故障，投标人须无偿更换同一档次设备或产品（人为因素除外）。</w:t>
                  </w:r>
                </w:p>
                <w:p w:rsidR="0087495B" w:rsidRDefault="00377916">
                  <w:pPr>
                    <w:numPr>
                      <w:ilvl w:val="0"/>
                      <w:numId w:val="2"/>
                    </w:numPr>
                    <w:spacing w:line="360" w:lineRule="auto"/>
                    <w:ind w:firstLine="0"/>
                    <w:jc w:val="left"/>
                    <w:rPr>
                      <w:rFonts w:ascii="宋体" w:hAnsi="宋体" w:cs="宋体"/>
                      <w:bCs/>
                      <w:szCs w:val="21"/>
                    </w:rPr>
                  </w:pPr>
                  <w:r>
                    <w:rPr>
                      <w:rFonts w:ascii="宋体" w:hAnsi="宋体" w:cs="宋体" w:hint="eastAsia"/>
                      <w:bCs/>
                      <w:szCs w:val="21"/>
                    </w:rPr>
                    <w:t>投标人必须在投标书中分别列出保修期内的维修、维护内容和范围（产品、技术</w:t>
                  </w:r>
                  <w:r>
                    <w:rPr>
                      <w:rFonts w:ascii="宋体" w:hAnsi="宋体" w:cs="宋体" w:hint="eastAsia"/>
                      <w:bCs/>
                      <w:szCs w:val="21"/>
                    </w:rPr>
                    <w:t>、模块、部件）；同时须在投标文件中提供保修期满后的维护协议具体条款。</w:t>
                  </w:r>
                </w:p>
                <w:p w:rsidR="0087495B" w:rsidRDefault="00377916">
                  <w:pPr>
                    <w:numPr>
                      <w:ilvl w:val="0"/>
                      <w:numId w:val="2"/>
                    </w:numPr>
                    <w:spacing w:line="360" w:lineRule="auto"/>
                    <w:ind w:firstLine="0"/>
                    <w:jc w:val="left"/>
                    <w:rPr>
                      <w:rFonts w:ascii="宋体" w:hAnsi="宋体" w:cs="宋体"/>
                      <w:b/>
                      <w:szCs w:val="21"/>
                      <w:u w:val="single"/>
                    </w:rPr>
                  </w:pPr>
                  <w:r>
                    <w:rPr>
                      <w:rFonts w:ascii="宋体" w:hAnsi="宋体" w:cs="宋体" w:hint="eastAsia"/>
                      <w:bCs/>
                      <w:szCs w:val="21"/>
                    </w:rPr>
                    <w:t>保修期内，所有保修服务方式均为投标人或厂商上门服务，即由投标人或厂商派人员到采购</w:t>
                  </w:r>
                  <w:proofErr w:type="gramStart"/>
                  <w:r>
                    <w:rPr>
                      <w:rFonts w:ascii="宋体" w:hAnsi="宋体" w:cs="宋体" w:hint="eastAsia"/>
                      <w:bCs/>
                      <w:szCs w:val="21"/>
                    </w:rPr>
                    <w:t>人设备</w:t>
                  </w:r>
                  <w:proofErr w:type="gramEnd"/>
                  <w:r>
                    <w:rPr>
                      <w:rFonts w:ascii="宋体" w:hAnsi="宋体" w:cs="宋体" w:hint="eastAsia"/>
                      <w:bCs/>
                      <w:szCs w:val="21"/>
                    </w:rPr>
                    <w:t>使用现场维修。由此产生的一切费用均由投标人或厂商承担。</w:t>
                  </w:r>
                </w:p>
              </w:tc>
            </w:tr>
            <w:tr w:rsidR="0087495B">
              <w:trPr>
                <w:trHeight w:val="90"/>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3</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维修响应及故障解决时间</w:t>
                  </w:r>
                </w:p>
              </w:tc>
              <w:tc>
                <w:tcPr>
                  <w:tcW w:w="6224" w:type="dxa"/>
                  <w:vAlign w:val="center"/>
                </w:tcPr>
                <w:p w:rsidR="0087495B" w:rsidRDefault="00377916">
                  <w:pPr>
                    <w:numPr>
                      <w:ilvl w:val="0"/>
                      <w:numId w:val="3"/>
                    </w:numPr>
                    <w:spacing w:line="360" w:lineRule="auto"/>
                    <w:ind w:firstLine="0"/>
                    <w:jc w:val="left"/>
                    <w:rPr>
                      <w:rFonts w:ascii="宋体" w:hAnsi="宋体" w:cs="宋体"/>
                      <w:bCs/>
                      <w:szCs w:val="21"/>
                    </w:rPr>
                  </w:pPr>
                  <w:r>
                    <w:rPr>
                      <w:rFonts w:ascii="宋体" w:hAnsi="宋体" w:cs="宋体" w:hint="eastAsia"/>
                      <w:bCs/>
                      <w:szCs w:val="21"/>
                    </w:rPr>
                    <w:t>投标人应提出技术支持方案</w:t>
                  </w:r>
                  <w:r>
                    <w:rPr>
                      <w:rFonts w:ascii="宋体" w:hAnsi="宋体" w:cs="宋体" w:hint="eastAsia"/>
                      <w:bCs/>
                      <w:szCs w:val="21"/>
                    </w:rPr>
                    <w:t>,</w:t>
                  </w:r>
                  <w:r>
                    <w:rPr>
                      <w:rFonts w:ascii="宋体" w:hAnsi="宋体" w:cs="宋体" w:hint="eastAsia"/>
                      <w:bCs/>
                      <w:szCs w:val="21"/>
                    </w:rPr>
                    <w:t>提供的服务至少包括：提供</w:t>
                  </w:r>
                  <w:r>
                    <w:rPr>
                      <w:rFonts w:ascii="宋体" w:hAnsi="宋体" w:cs="宋体" w:hint="eastAsia"/>
                      <w:bCs/>
                      <w:szCs w:val="21"/>
                    </w:rPr>
                    <w:t>7</w:t>
                  </w:r>
                  <w:r>
                    <w:rPr>
                      <w:rFonts w:ascii="宋体" w:hAnsi="宋体" w:cs="宋体" w:hint="eastAsia"/>
                      <w:bCs/>
                      <w:szCs w:val="21"/>
                    </w:rPr>
                    <w:t>×</w:t>
                  </w:r>
                  <w:r>
                    <w:rPr>
                      <w:rFonts w:ascii="宋体" w:hAnsi="宋体" w:cs="宋体" w:hint="eastAsia"/>
                      <w:bCs/>
                      <w:szCs w:val="21"/>
                    </w:rPr>
                    <w:t>24</w:t>
                  </w:r>
                  <w:r>
                    <w:rPr>
                      <w:rFonts w:ascii="宋体" w:hAnsi="宋体" w:cs="宋体" w:hint="eastAsia"/>
                      <w:bCs/>
                      <w:szCs w:val="21"/>
                    </w:rPr>
                    <w:t>小时的技术咨询服务；应用系统接入的技术支持服务；产品发生故障时的处置方案。</w:t>
                  </w:r>
                </w:p>
                <w:p w:rsidR="0087495B" w:rsidRDefault="00377916">
                  <w:pPr>
                    <w:numPr>
                      <w:ilvl w:val="0"/>
                      <w:numId w:val="3"/>
                    </w:numPr>
                    <w:spacing w:line="360" w:lineRule="auto"/>
                    <w:ind w:firstLine="0"/>
                    <w:jc w:val="left"/>
                    <w:rPr>
                      <w:rFonts w:ascii="宋体" w:hAnsi="宋体" w:cs="宋体"/>
                      <w:bCs/>
                      <w:szCs w:val="21"/>
                    </w:rPr>
                  </w:pPr>
                  <w:r>
                    <w:rPr>
                      <w:rFonts w:ascii="宋体" w:hAnsi="宋体" w:cs="宋体" w:hint="eastAsia"/>
                      <w:bCs/>
                      <w:szCs w:val="21"/>
                    </w:rPr>
                    <w:t>其中，故障响应要求如下：</w:t>
                  </w:r>
                </w:p>
                <w:p w:rsidR="0087495B" w:rsidRDefault="00377916">
                  <w:pPr>
                    <w:numPr>
                      <w:ilvl w:val="0"/>
                      <w:numId w:val="4"/>
                    </w:numPr>
                    <w:spacing w:line="360" w:lineRule="auto"/>
                    <w:ind w:hanging="200"/>
                    <w:jc w:val="left"/>
                    <w:rPr>
                      <w:rFonts w:ascii="宋体" w:hAnsi="宋体" w:cs="宋体"/>
                      <w:bCs/>
                      <w:szCs w:val="21"/>
                    </w:rPr>
                  </w:pPr>
                  <w:r>
                    <w:rPr>
                      <w:rFonts w:ascii="宋体" w:hAnsi="宋体" w:cs="宋体" w:hint="eastAsia"/>
                      <w:bCs/>
                      <w:szCs w:val="21"/>
                    </w:rPr>
                    <w:t>系统故障报修的响应时间：周一至周五</w:t>
                  </w:r>
                  <w:r>
                    <w:rPr>
                      <w:rFonts w:ascii="宋体" w:hAnsi="宋体" w:cs="宋体" w:hint="eastAsia"/>
                      <w:bCs/>
                      <w:szCs w:val="21"/>
                    </w:rPr>
                    <w:t>8</w:t>
                  </w:r>
                  <w:r>
                    <w:rPr>
                      <w:rFonts w:ascii="宋体" w:hAnsi="宋体" w:cs="宋体" w:hint="eastAsia"/>
                      <w:bCs/>
                      <w:szCs w:val="21"/>
                    </w:rPr>
                    <w:t>：</w:t>
                  </w:r>
                  <w:r>
                    <w:rPr>
                      <w:rFonts w:ascii="宋体" w:hAnsi="宋体" w:cs="宋体" w:hint="eastAsia"/>
                      <w:bCs/>
                      <w:szCs w:val="21"/>
                    </w:rPr>
                    <w:t>30</w:t>
                  </w:r>
                  <w:r>
                    <w:rPr>
                      <w:rFonts w:ascii="宋体" w:hAnsi="宋体" w:cs="宋体" w:hint="eastAsia"/>
                      <w:bCs/>
                      <w:szCs w:val="21"/>
                    </w:rPr>
                    <w:t>～</w:t>
                  </w:r>
                  <w:r>
                    <w:rPr>
                      <w:rFonts w:ascii="宋体" w:hAnsi="宋体" w:cs="宋体" w:hint="eastAsia"/>
                      <w:bCs/>
                      <w:szCs w:val="21"/>
                    </w:rPr>
                    <w:t>18:00</w:t>
                  </w:r>
                  <w:r>
                    <w:rPr>
                      <w:rFonts w:ascii="宋体" w:hAnsi="宋体" w:cs="宋体" w:hint="eastAsia"/>
                      <w:bCs/>
                      <w:szCs w:val="21"/>
                    </w:rPr>
                    <w:t>期间为</w:t>
                  </w:r>
                  <w:r>
                    <w:rPr>
                      <w:rFonts w:ascii="宋体" w:hAnsi="宋体" w:cs="宋体" w:hint="eastAsia"/>
                      <w:bCs/>
                      <w:szCs w:val="21"/>
                    </w:rPr>
                    <w:t>4</w:t>
                  </w:r>
                  <w:r>
                    <w:rPr>
                      <w:rFonts w:ascii="宋体" w:hAnsi="宋体" w:cs="宋体" w:hint="eastAsia"/>
                      <w:bCs/>
                      <w:szCs w:val="21"/>
                    </w:rPr>
                    <w:t>小时，其余期间为</w:t>
                  </w:r>
                  <w:r>
                    <w:rPr>
                      <w:rFonts w:ascii="宋体" w:hAnsi="宋体" w:cs="宋体" w:hint="eastAsia"/>
                      <w:bCs/>
                      <w:szCs w:val="21"/>
                    </w:rPr>
                    <w:t>8</w:t>
                  </w:r>
                  <w:r>
                    <w:rPr>
                      <w:rFonts w:ascii="宋体" w:hAnsi="宋体" w:cs="宋体" w:hint="eastAsia"/>
                      <w:bCs/>
                      <w:szCs w:val="21"/>
                    </w:rPr>
                    <w:t>小时。对无法通过电话指导方式解决的系统问题或故障，根据问题和故障的种类及情况，安排相应的专业技术工程师到现场排除故障、解决问题。</w:t>
                  </w:r>
                </w:p>
                <w:p w:rsidR="0087495B" w:rsidRDefault="00377916">
                  <w:pPr>
                    <w:numPr>
                      <w:ilvl w:val="0"/>
                      <w:numId w:val="4"/>
                    </w:numPr>
                    <w:spacing w:line="360" w:lineRule="auto"/>
                    <w:ind w:hanging="200"/>
                    <w:jc w:val="left"/>
                    <w:rPr>
                      <w:rFonts w:ascii="宋体" w:hAnsi="宋体" w:cs="宋体"/>
                      <w:bCs/>
                      <w:szCs w:val="21"/>
                    </w:rPr>
                  </w:pPr>
                  <w:r>
                    <w:rPr>
                      <w:rFonts w:ascii="宋体" w:hAnsi="宋体" w:cs="宋体" w:hint="eastAsia"/>
                      <w:bCs/>
                      <w:szCs w:val="21"/>
                    </w:rPr>
                    <w:t>故障解决时间：一般性的故障</w:t>
                  </w:r>
                  <w:r>
                    <w:rPr>
                      <w:rFonts w:ascii="宋体" w:hAnsi="宋体" w:cs="宋体" w:hint="eastAsia"/>
                      <w:bCs/>
                      <w:szCs w:val="21"/>
                    </w:rPr>
                    <w:t>4</w:t>
                  </w:r>
                  <w:r>
                    <w:rPr>
                      <w:rFonts w:ascii="宋体" w:hAnsi="宋体" w:cs="宋体" w:hint="eastAsia"/>
                      <w:bCs/>
                      <w:szCs w:val="21"/>
                    </w:rPr>
                    <w:t>个小时内解决，对于不能及时解决的问题，投标人负责免费提供备用设备予以替换（</w:t>
                  </w:r>
                  <w:r>
                    <w:rPr>
                      <w:rFonts w:ascii="宋体" w:hAnsi="宋体" w:cs="宋体" w:hint="eastAsia"/>
                      <w:bCs/>
                      <w:szCs w:val="21"/>
                    </w:rPr>
                    <w:t>48</w:t>
                  </w:r>
                  <w:r>
                    <w:rPr>
                      <w:rFonts w:ascii="宋体" w:hAnsi="宋体" w:cs="宋体" w:hint="eastAsia"/>
                      <w:bCs/>
                      <w:szCs w:val="21"/>
                    </w:rPr>
                    <w:t>小时之内）；对重大事件提供</w:t>
                  </w:r>
                  <w:r>
                    <w:rPr>
                      <w:rFonts w:ascii="宋体" w:hAnsi="宋体" w:cs="宋体" w:hint="eastAsia"/>
                      <w:bCs/>
                      <w:szCs w:val="21"/>
                    </w:rPr>
                    <w:t>7</w:t>
                  </w:r>
                  <w:r>
                    <w:rPr>
                      <w:rFonts w:ascii="宋体" w:hAnsi="宋体" w:cs="宋体" w:hint="eastAsia"/>
                      <w:bCs/>
                      <w:szCs w:val="21"/>
                    </w:rPr>
                    <w:t>×</w:t>
                  </w:r>
                  <w:r>
                    <w:rPr>
                      <w:rFonts w:ascii="宋体" w:hAnsi="宋体" w:cs="宋体" w:hint="eastAsia"/>
                      <w:bCs/>
                      <w:szCs w:val="21"/>
                    </w:rPr>
                    <w:t>24</w:t>
                  </w:r>
                  <w:r>
                    <w:rPr>
                      <w:rFonts w:ascii="宋体" w:hAnsi="宋体" w:cs="宋体" w:hint="eastAsia"/>
                      <w:bCs/>
                      <w:szCs w:val="21"/>
                    </w:rPr>
                    <w:t>小时的现场支援。</w:t>
                  </w:r>
                </w:p>
              </w:tc>
            </w:tr>
            <w:tr w:rsidR="0087495B">
              <w:trPr>
                <w:trHeight w:val="90"/>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4</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培训</w:t>
                  </w:r>
                </w:p>
                <w:p w:rsidR="0087495B" w:rsidRDefault="00377916">
                  <w:pPr>
                    <w:spacing w:line="360" w:lineRule="auto"/>
                    <w:jc w:val="center"/>
                    <w:rPr>
                      <w:rFonts w:ascii="宋体" w:hAnsi="宋体" w:cs="宋体"/>
                      <w:szCs w:val="21"/>
                    </w:rPr>
                  </w:pPr>
                  <w:r>
                    <w:rPr>
                      <w:rFonts w:ascii="宋体" w:hAnsi="宋体" w:cs="宋体" w:hint="eastAsia"/>
                      <w:szCs w:val="21"/>
                    </w:rPr>
                    <w:t>要求</w:t>
                  </w:r>
                </w:p>
                <w:p w:rsidR="0087495B" w:rsidRDefault="0087495B">
                  <w:pPr>
                    <w:spacing w:line="360" w:lineRule="auto"/>
                    <w:jc w:val="center"/>
                    <w:rPr>
                      <w:rFonts w:ascii="宋体" w:hAnsi="宋体" w:cs="宋体"/>
                      <w:szCs w:val="21"/>
                    </w:rPr>
                  </w:pPr>
                </w:p>
              </w:tc>
              <w:tc>
                <w:tcPr>
                  <w:tcW w:w="6224" w:type="dxa"/>
                  <w:vAlign w:val="center"/>
                </w:tcPr>
                <w:p w:rsidR="0087495B" w:rsidRDefault="00377916">
                  <w:pPr>
                    <w:numPr>
                      <w:ilvl w:val="0"/>
                      <w:numId w:val="5"/>
                    </w:numPr>
                    <w:spacing w:line="360" w:lineRule="auto"/>
                    <w:ind w:firstLine="0"/>
                    <w:jc w:val="left"/>
                    <w:rPr>
                      <w:rFonts w:ascii="宋体" w:hAnsi="宋体" w:cs="宋体"/>
                      <w:bCs/>
                      <w:szCs w:val="21"/>
                    </w:rPr>
                  </w:pPr>
                  <w:r>
                    <w:rPr>
                      <w:rFonts w:ascii="宋体" w:hAnsi="宋体" w:cs="宋体" w:hint="eastAsia"/>
                      <w:bCs/>
                      <w:szCs w:val="21"/>
                    </w:rPr>
                    <w:t>投标人应就本期工程提供具体的人员培训建议和课程安排计划，并免费提供培训服务，投标人应在投标时一并提交具体培训计划安排表。</w:t>
                  </w:r>
                </w:p>
                <w:p w:rsidR="0087495B" w:rsidRDefault="00377916">
                  <w:pPr>
                    <w:numPr>
                      <w:ilvl w:val="0"/>
                      <w:numId w:val="5"/>
                    </w:numPr>
                    <w:spacing w:line="360" w:lineRule="auto"/>
                    <w:ind w:firstLine="0"/>
                    <w:jc w:val="left"/>
                    <w:rPr>
                      <w:rFonts w:ascii="宋体" w:hAnsi="宋体" w:cs="宋体"/>
                      <w:bCs/>
                      <w:szCs w:val="21"/>
                    </w:rPr>
                  </w:pPr>
                  <w:r>
                    <w:rPr>
                      <w:rFonts w:ascii="宋体" w:hAnsi="宋体" w:cs="宋体" w:hint="eastAsia"/>
                      <w:bCs/>
                      <w:szCs w:val="21"/>
                    </w:rPr>
                    <w:lastRenderedPageBreak/>
                    <w:t>对本次招标的提供不少于</w:t>
                  </w:r>
                  <w:r>
                    <w:rPr>
                      <w:rFonts w:ascii="宋体" w:hAnsi="宋体" w:cs="宋体"/>
                      <w:bCs/>
                      <w:szCs w:val="21"/>
                    </w:rPr>
                    <w:t>2</w:t>
                  </w:r>
                  <w:r>
                    <w:rPr>
                      <w:rFonts w:ascii="宋体" w:hAnsi="宋体" w:cs="宋体" w:hint="eastAsia"/>
                      <w:bCs/>
                      <w:szCs w:val="21"/>
                    </w:rPr>
                    <w:t>天的现场集中培训，培训教员必须是软件</w:t>
                  </w:r>
                  <w:r>
                    <w:rPr>
                      <w:rFonts w:ascii="宋体" w:hAnsi="宋体" w:cs="宋体" w:hint="eastAsia"/>
                      <w:bCs/>
                      <w:szCs w:val="21"/>
                    </w:rPr>
                    <w:t>/</w:t>
                  </w:r>
                  <w:r>
                    <w:rPr>
                      <w:rFonts w:ascii="宋体" w:hAnsi="宋体" w:cs="宋体" w:hint="eastAsia"/>
                      <w:bCs/>
                      <w:szCs w:val="21"/>
                    </w:rPr>
                    <w:t>硬件技术工程师，并需要有丰富的培训经验。</w:t>
                  </w:r>
                </w:p>
              </w:tc>
            </w:tr>
            <w:tr w:rsidR="0087495B">
              <w:trPr>
                <w:trHeight w:val="6073"/>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lastRenderedPageBreak/>
                    <w:t>5</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其它</w:t>
                  </w:r>
                </w:p>
                <w:p w:rsidR="0087495B" w:rsidRDefault="00377916">
                  <w:pPr>
                    <w:spacing w:line="360" w:lineRule="auto"/>
                    <w:jc w:val="center"/>
                    <w:rPr>
                      <w:rFonts w:ascii="宋体" w:hAnsi="宋体" w:cs="宋体"/>
                      <w:szCs w:val="21"/>
                    </w:rPr>
                  </w:pPr>
                  <w:r>
                    <w:rPr>
                      <w:rFonts w:ascii="宋体" w:hAnsi="宋体" w:cs="宋体" w:hint="eastAsia"/>
                      <w:szCs w:val="21"/>
                    </w:rPr>
                    <w:t>要求</w:t>
                  </w:r>
                </w:p>
                <w:p w:rsidR="0087495B" w:rsidRDefault="0087495B">
                  <w:pPr>
                    <w:spacing w:line="360" w:lineRule="auto"/>
                    <w:jc w:val="center"/>
                    <w:rPr>
                      <w:rFonts w:ascii="宋体" w:hAnsi="宋体" w:cs="宋体"/>
                      <w:szCs w:val="21"/>
                    </w:rPr>
                  </w:pPr>
                </w:p>
              </w:tc>
              <w:tc>
                <w:tcPr>
                  <w:tcW w:w="6224" w:type="dxa"/>
                  <w:vAlign w:val="center"/>
                </w:tcPr>
                <w:p w:rsidR="0087495B" w:rsidRDefault="00377916">
                  <w:pPr>
                    <w:numPr>
                      <w:ilvl w:val="0"/>
                      <w:numId w:val="6"/>
                    </w:numPr>
                    <w:spacing w:line="360" w:lineRule="auto"/>
                    <w:ind w:firstLine="0"/>
                    <w:jc w:val="left"/>
                    <w:rPr>
                      <w:rFonts w:ascii="宋体" w:hAnsi="宋体" w:cs="宋体"/>
                      <w:bCs/>
                      <w:szCs w:val="21"/>
                    </w:rPr>
                  </w:pPr>
                  <w:r>
                    <w:rPr>
                      <w:rFonts w:ascii="宋体" w:hAnsi="宋体" w:cs="宋体" w:hint="eastAsia"/>
                      <w:bCs/>
                      <w:szCs w:val="21"/>
                    </w:rPr>
                    <w:t>中标人须加强施工的组织管理，所有施工人员须遵守文明安全施工的有关规章制度，持证上岗。</w:t>
                  </w:r>
                </w:p>
                <w:p w:rsidR="0087495B" w:rsidRDefault="00377916">
                  <w:pPr>
                    <w:numPr>
                      <w:ilvl w:val="0"/>
                      <w:numId w:val="6"/>
                    </w:numPr>
                    <w:spacing w:line="360" w:lineRule="auto"/>
                    <w:ind w:firstLine="0"/>
                    <w:jc w:val="left"/>
                    <w:rPr>
                      <w:rFonts w:ascii="宋体" w:hAnsi="宋体" w:cs="宋体"/>
                      <w:bCs/>
                      <w:szCs w:val="21"/>
                    </w:rPr>
                  </w:pPr>
                  <w:r>
                    <w:rPr>
                      <w:rFonts w:ascii="宋体" w:hAnsi="宋体" w:cs="宋体" w:hint="eastAsia"/>
                      <w:bCs/>
                      <w:szCs w:val="21"/>
                    </w:rPr>
                    <w:t>项目验收国家有强制性规定的，按国家规定执行，验收费用由中标人承担，验收报告作为申请付款的凭证之一。</w:t>
                  </w:r>
                </w:p>
                <w:p w:rsidR="0087495B" w:rsidRDefault="00377916">
                  <w:pPr>
                    <w:numPr>
                      <w:ilvl w:val="0"/>
                      <w:numId w:val="6"/>
                    </w:numPr>
                    <w:spacing w:line="360" w:lineRule="auto"/>
                    <w:ind w:firstLine="0"/>
                    <w:jc w:val="left"/>
                    <w:rPr>
                      <w:rFonts w:ascii="宋体" w:hAnsi="宋体" w:cs="宋体"/>
                      <w:bCs/>
                      <w:szCs w:val="21"/>
                    </w:rPr>
                  </w:pPr>
                  <w:r>
                    <w:rPr>
                      <w:rFonts w:ascii="宋体" w:hAnsi="宋体" w:cs="宋体" w:hint="eastAsia"/>
                      <w:bCs/>
                      <w:szCs w:val="21"/>
                    </w:rPr>
                    <w:t>验收过程中产生纠纷的，由质量技术监督部门认定的检测机构检测</w:t>
                  </w:r>
                  <w:r>
                    <w:rPr>
                      <w:rFonts w:ascii="宋体" w:hAnsi="宋体" w:cs="宋体" w:hint="eastAsia"/>
                      <w:bCs/>
                      <w:szCs w:val="21"/>
                    </w:rPr>
                    <w:t>,</w:t>
                  </w:r>
                  <w:r>
                    <w:rPr>
                      <w:rFonts w:ascii="宋体" w:hAnsi="宋体" w:cs="宋体" w:hint="eastAsia"/>
                      <w:bCs/>
                      <w:szCs w:val="21"/>
                    </w:rPr>
                    <w:t>如为中标</w:t>
                  </w:r>
                  <w:proofErr w:type="gramStart"/>
                  <w:r>
                    <w:rPr>
                      <w:rFonts w:ascii="宋体" w:hAnsi="宋体" w:cs="宋体" w:hint="eastAsia"/>
                      <w:bCs/>
                      <w:szCs w:val="21"/>
                    </w:rPr>
                    <w:t>人原因</w:t>
                  </w:r>
                  <w:proofErr w:type="gramEnd"/>
                  <w:r>
                    <w:rPr>
                      <w:rFonts w:ascii="宋体" w:hAnsi="宋体" w:cs="宋体" w:hint="eastAsia"/>
                      <w:bCs/>
                      <w:szCs w:val="21"/>
                    </w:rPr>
                    <w:t>造成的，由中标人承担检测费用；否则，由采购人承担。项目验收不合格，由中标人返工直至合格，有关返工、再行验收，以及给采购人造成的损失等费用由中标人承担。连续两次项目验收不合格的，采购人可终止合同，另行按规定选择其他供应商采购，由此带来的一切损失由中标人承担。</w:t>
                  </w:r>
                </w:p>
                <w:p w:rsidR="0087495B" w:rsidRDefault="00377916">
                  <w:pPr>
                    <w:numPr>
                      <w:ilvl w:val="0"/>
                      <w:numId w:val="6"/>
                    </w:numPr>
                    <w:spacing w:line="360" w:lineRule="auto"/>
                    <w:ind w:firstLine="0"/>
                    <w:jc w:val="left"/>
                    <w:rPr>
                      <w:rFonts w:ascii="宋体" w:hAnsi="宋体" w:cs="宋体"/>
                      <w:bCs/>
                      <w:szCs w:val="21"/>
                    </w:rPr>
                  </w:pPr>
                  <w:r>
                    <w:rPr>
                      <w:rFonts w:ascii="宋体" w:hAnsi="宋体" w:cs="宋体" w:hint="eastAsia"/>
                      <w:bCs/>
                      <w:szCs w:val="21"/>
                    </w:rPr>
                    <w:t>如中标人所投产</w:t>
                  </w:r>
                  <w:proofErr w:type="gramStart"/>
                  <w:r>
                    <w:rPr>
                      <w:rFonts w:ascii="宋体" w:hAnsi="宋体" w:cs="宋体" w:hint="eastAsia"/>
                      <w:bCs/>
                      <w:szCs w:val="21"/>
                    </w:rPr>
                    <w:t>品无法</w:t>
                  </w:r>
                  <w:proofErr w:type="gramEnd"/>
                  <w:r>
                    <w:rPr>
                      <w:rFonts w:ascii="宋体" w:hAnsi="宋体" w:cs="宋体" w:hint="eastAsia"/>
                      <w:bCs/>
                      <w:szCs w:val="21"/>
                    </w:rPr>
                    <w:t>满足采购人需求，采购人有权无条件中止合同并退货。</w:t>
                  </w:r>
                </w:p>
              </w:tc>
            </w:tr>
            <w:tr w:rsidR="0087495B">
              <w:trPr>
                <w:trHeight w:val="490"/>
                <w:jc w:val="center"/>
              </w:trPr>
              <w:tc>
                <w:tcPr>
                  <w:tcW w:w="7920" w:type="dxa"/>
                  <w:gridSpan w:val="3"/>
                  <w:vAlign w:val="center"/>
                </w:tcPr>
                <w:p w:rsidR="0087495B" w:rsidRDefault="00377916">
                  <w:pPr>
                    <w:spacing w:line="360" w:lineRule="auto"/>
                    <w:jc w:val="left"/>
                    <w:rPr>
                      <w:rFonts w:ascii="宋体" w:hAnsi="宋体" w:cs="宋体"/>
                      <w:szCs w:val="21"/>
                    </w:rPr>
                  </w:pPr>
                  <w:r>
                    <w:rPr>
                      <w:rFonts w:ascii="宋体" w:hAnsi="宋体" w:cs="宋体" w:hint="eastAsia"/>
                      <w:szCs w:val="21"/>
                    </w:rPr>
                    <w:t>（二）</w:t>
                  </w:r>
                  <w:r>
                    <w:rPr>
                      <w:rFonts w:ascii="宋体" w:hAnsi="宋体" w:cs="宋体" w:hint="eastAsia"/>
                      <w:b/>
                      <w:szCs w:val="21"/>
                    </w:rPr>
                    <w:t>免费保修期外售后服务要求</w:t>
                  </w:r>
                </w:p>
              </w:tc>
            </w:tr>
            <w:tr w:rsidR="0087495B">
              <w:trPr>
                <w:trHeight w:val="90"/>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1</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免费保修期外售后服务要求</w:t>
                  </w:r>
                </w:p>
              </w:tc>
              <w:tc>
                <w:tcPr>
                  <w:tcW w:w="6224" w:type="dxa"/>
                  <w:vAlign w:val="center"/>
                </w:tcPr>
                <w:p w:rsidR="0087495B" w:rsidRDefault="00377916">
                  <w:pPr>
                    <w:numPr>
                      <w:ilvl w:val="0"/>
                      <w:numId w:val="7"/>
                    </w:numPr>
                    <w:spacing w:line="360" w:lineRule="auto"/>
                    <w:ind w:firstLine="0"/>
                    <w:jc w:val="left"/>
                    <w:rPr>
                      <w:rFonts w:ascii="宋体" w:hAnsi="宋体" w:cs="宋体"/>
                      <w:bCs/>
                      <w:szCs w:val="21"/>
                    </w:rPr>
                  </w:pPr>
                  <w:r>
                    <w:rPr>
                      <w:rFonts w:ascii="宋体" w:hAnsi="宋体" w:cs="宋体" w:hint="eastAsia"/>
                      <w:bCs/>
                      <w:szCs w:val="21"/>
                    </w:rPr>
                    <w:t>送货至采购人指定地点、安装、调试，并试运行。</w:t>
                  </w:r>
                </w:p>
                <w:p w:rsidR="0087495B" w:rsidRDefault="00377916">
                  <w:pPr>
                    <w:numPr>
                      <w:ilvl w:val="0"/>
                      <w:numId w:val="7"/>
                    </w:numPr>
                    <w:spacing w:line="360" w:lineRule="auto"/>
                    <w:ind w:firstLine="0"/>
                    <w:jc w:val="left"/>
                    <w:rPr>
                      <w:rFonts w:ascii="宋体" w:hAnsi="宋体" w:cs="宋体"/>
                      <w:bCs/>
                      <w:szCs w:val="21"/>
                    </w:rPr>
                  </w:pPr>
                  <w:r>
                    <w:rPr>
                      <w:rFonts w:ascii="宋体" w:hAnsi="宋体" w:cs="宋体" w:hint="eastAsia"/>
                      <w:bCs/>
                      <w:szCs w:val="21"/>
                    </w:rPr>
                    <w:t>根据采购人需要，为采购人提供产品使用等相关培训。</w:t>
                  </w:r>
                </w:p>
                <w:p w:rsidR="0087495B" w:rsidRDefault="00377916">
                  <w:pPr>
                    <w:numPr>
                      <w:ilvl w:val="0"/>
                      <w:numId w:val="7"/>
                    </w:numPr>
                    <w:spacing w:line="360" w:lineRule="auto"/>
                    <w:ind w:firstLine="0"/>
                    <w:jc w:val="left"/>
                    <w:rPr>
                      <w:rFonts w:ascii="宋体" w:hAnsi="宋体" w:cs="宋体"/>
                      <w:bCs/>
                      <w:szCs w:val="21"/>
                    </w:rPr>
                  </w:pPr>
                  <w:r>
                    <w:rPr>
                      <w:rFonts w:ascii="宋体" w:hAnsi="宋体" w:cs="宋体" w:hint="eastAsia"/>
                      <w:bCs/>
                      <w:szCs w:val="21"/>
                    </w:rPr>
                    <w:t>所有硬件设备和软件系统至少提供保修售后服务及软件升级承诺书。</w:t>
                  </w:r>
                </w:p>
                <w:p w:rsidR="0087495B" w:rsidRDefault="00377916">
                  <w:pPr>
                    <w:numPr>
                      <w:ilvl w:val="0"/>
                      <w:numId w:val="7"/>
                    </w:numPr>
                    <w:spacing w:line="360" w:lineRule="auto"/>
                    <w:ind w:firstLine="0"/>
                    <w:jc w:val="left"/>
                    <w:rPr>
                      <w:rFonts w:ascii="宋体" w:hAnsi="宋体" w:cs="宋体"/>
                      <w:bCs/>
                      <w:szCs w:val="21"/>
                    </w:rPr>
                  </w:pPr>
                  <w:r>
                    <w:rPr>
                      <w:rFonts w:ascii="宋体" w:hAnsi="宋体" w:cs="宋体" w:hint="eastAsia"/>
                      <w:bCs/>
                      <w:szCs w:val="21"/>
                    </w:rPr>
                    <w:t>所有设备保修期外，对所提供的设备出现故障实行修复、零件更换甚至整设备更换。</w:t>
                  </w:r>
                </w:p>
                <w:p w:rsidR="0087495B" w:rsidRDefault="00377916">
                  <w:pPr>
                    <w:numPr>
                      <w:ilvl w:val="0"/>
                      <w:numId w:val="7"/>
                    </w:numPr>
                    <w:spacing w:line="360" w:lineRule="auto"/>
                    <w:ind w:firstLine="0"/>
                    <w:jc w:val="left"/>
                    <w:rPr>
                      <w:rFonts w:ascii="宋体" w:hAnsi="宋体" w:cs="宋体"/>
                      <w:bCs/>
                      <w:szCs w:val="21"/>
                    </w:rPr>
                  </w:pPr>
                  <w:r>
                    <w:rPr>
                      <w:rFonts w:ascii="宋体" w:hAnsi="宋体" w:cs="宋体" w:hint="eastAsia"/>
                      <w:bCs/>
                      <w:szCs w:val="21"/>
                    </w:rPr>
                    <w:t>投标人提供保修期满后的维护协议具体条款。</w:t>
                  </w:r>
                </w:p>
              </w:tc>
            </w:tr>
            <w:tr w:rsidR="0087495B">
              <w:trPr>
                <w:trHeight w:val="5303"/>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lastRenderedPageBreak/>
                    <w:t>2</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维修响应及故障解决时间</w:t>
                  </w:r>
                </w:p>
              </w:tc>
              <w:tc>
                <w:tcPr>
                  <w:tcW w:w="6224" w:type="dxa"/>
                  <w:vAlign w:val="center"/>
                </w:tcPr>
                <w:p w:rsidR="0087495B" w:rsidRDefault="00377916">
                  <w:pPr>
                    <w:numPr>
                      <w:ilvl w:val="0"/>
                      <w:numId w:val="8"/>
                    </w:numPr>
                    <w:spacing w:line="360" w:lineRule="auto"/>
                    <w:ind w:firstLine="0"/>
                    <w:jc w:val="left"/>
                    <w:rPr>
                      <w:rFonts w:ascii="宋体" w:hAnsi="宋体" w:cs="宋体"/>
                      <w:bCs/>
                      <w:szCs w:val="21"/>
                    </w:rPr>
                  </w:pPr>
                  <w:r>
                    <w:rPr>
                      <w:rFonts w:ascii="宋体" w:hAnsi="宋体" w:cs="宋体" w:hint="eastAsia"/>
                      <w:bCs/>
                      <w:szCs w:val="21"/>
                    </w:rPr>
                    <w:t>投标人应提出技术支持方案</w:t>
                  </w:r>
                  <w:r>
                    <w:rPr>
                      <w:rFonts w:ascii="宋体" w:hAnsi="宋体" w:cs="宋体" w:hint="eastAsia"/>
                      <w:bCs/>
                      <w:szCs w:val="21"/>
                    </w:rPr>
                    <w:t>,</w:t>
                  </w:r>
                  <w:r>
                    <w:rPr>
                      <w:rFonts w:ascii="宋体" w:hAnsi="宋体" w:cs="宋体" w:hint="eastAsia"/>
                      <w:bCs/>
                      <w:szCs w:val="21"/>
                    </w:rPr>
                    <w:t>提供的服务至少包括：提供</w:t>
                  </w:r>
                  <w:r>
                    <w:rPr>
                      <w:rFonts w:ascii="宋体" w:hAnsi="宋体" w:cs="宋体" w:hint="eastAsia"/>
                      <w:bCs/>
                      <w:szCs w:val="21"/>
                    </w:rPr>
                    <w:t>7</w:t>
                  </w:r>
                  <w:r>
                    <w:rPr>
                      <w:rFonts w:ascii="宋体" w:hAnsi="宋体" w:cs="宋体" w:hint="eastAsia"/>
                      <w:bCs/>
                      <w:szCs w:val="21"/>
                    </w:rPr>
                    <w:t>×</w:t>
                  </w:r>
                  <w:r>
                    <w:rPr>
                      <w:rFonts w:ascii="宋体" w:hAnsi="宋体" w:cs="宋体" w:hint="eastAsia"/>
                      <w:bCs/>
                      <w:szCs w:val="21"/>
                    </w:rPr>
                    <w:t>24</w:t>
                  </w:r>
                  <w:r>
                    <w:rPr>
                      <w:rFonts w:ascii="宋体" w:hAnsi="宋体" w:cs="宋体" w:hint="eastAsia"/>
                      <w:bCs/>
                      <w:szCs w:val="21"/>
                    </w:rPr>
                    <w:t>小时的技术咨询服务；应用系统接入的技术支持服务；产品发生故障时的处置方案。</w:t>
                  </w:r>
                </w:p>
                <w:p w:rsidR="0087495B" w:rsidRDefault="00377916">
                  <w:pPr>
                    <w:numPr>
                      <w:ilvl w:val="0"/>
                      <w:numId w:val="8"/>
                    </w:numPr>
                    <w:spacing w:line="360" w:lineRule="auto"/>
                    <w:ind w:firstLine="0"/>
                    <w:jc w:val="left"/>
                    <w:rPr>
                      <w:rFonts w:ascii="宋体" w:hAnsi="宋体" w:cs="宋体"/>
                      <w:bCs/>
                      <w:szCs w:val="21"/>
                    </w:rPr>
                  </w:pPr>
                  <w:r>
                    <w:rPr>
                      <w:rFonts w:ascii="宋体" w:hAnsi="宋体" w:cs="宋体" w:hint="eastAsia"/>
                      <w:bCs/>
                      <w:szCs w:val="21"/>
                    </w:rPr>
                    <w:t>其中，故障响应要求如下：</w:t>
                  </w:r>
                </w:p>
                <w:p w:rsidR="0087495B" w:rsidRDefault="00377916">
                  <w:pPr>
                    <w:numPr>
                      <w:ilvl w:val="0"/>
                      <w:numId w:val="4"/>
                    </w:numPr>
                    <w:spacing w:line="360" w:lineRule="auto"/>
                    <w:ind w:hanging="200"/>
                    <w:jc w:val="left"/>
                    <w:rPr>
                      <w:rFonts w:ascii="宋体" w:hAnsi="宋体" w:cs="宋体"/>
                      <w:bCs/>
                      <w:szCs w:val="21"/>
                    </w:rPr>
                  </w:pPr>
                  <w:r>
                    <w:rPr>
                      <w:rFonts w:ascii="宋体" w:hAnsi="宋体" w:cs="宋体" w:hint="eastAsia"/>
                      <w:bCs/>
                      <w:szCs w:val="21"/>
                    </w:rPr>
                    <w:t>系统故障报修的响应时间：周一至周五</w:t>
                  </w:r>
                  <w:r>
                    <w:rPr>
                      <w:rFonts w:ascii="宋体" w:hAnsi="宋体" w:cs="宋体" w:hint="eastAsia"/>
                      <w:bCs/>
                      <w:szCs w:val="21"/>
                    </w:rPr>
                    <w:t>8</w:t>
                  </w:r>
                  <w:r>
                    <w:rPr>
                      <w:rFonts w:ascii="宋体" w:hAnsi="宋体" w:cs="宋体" w:hint="eastAsia"/>
                      <w:bCs/>
                      <w:szCs w:val="21"/>
                    </w:rPr>
                    <w:t>：</w:t>
                  </w:r>
                  <w:r>
                    <w:rPr>
                      <w:rFonts w:ascii="宋体" w:hAnsi="宋体" w:cs="宋体" w:hint="eastAsia"/>
                      <w:bCs/>
                      <w:szCs w:val="21"/>
                    </w:rPr>
                    <w:t>30</w:t>
                  </w:r>
                  <w:r>
                    <w:rPr>
                      <w:rFonts w:ascii="宋体" w:hAnsi="宋体" w:cs="宋体" w:hint="eastAsia"/>
                      <w:bCs/>
                      <w:szCs w:val="21"/>
                    </w:rPr>
                    <w:t>～</w:t>
                  </w:r>
                  <w:r>
                    <w:rPr>
                      <w:rFonts w:ascii="宋体" w:hAnsi="宋体" w:cs="宋体" w:hint="eastAsia"/>
                      <w:bCs/>
                      <w:szCs w:val="21"/>
                    </w:rPr>
                    <w:t>18:00</w:t>
                  </w:r>
                  <w:r>
                    <w:rPr>
                      <w:rFonts w:ascii="宋体" w:hAnsi="宋体" w:cs="宋体" w:hint="eastAsia"/>
                      <w:bCs/>
                      <w:szCs w:val="21"/>
                    </w:rPr>
                    <w:t>期间为</w:t>
                  </w:r>
                  <w:r>
                    <w:rPr>
                      <w:rFonts w:ascii="宋体" w:hAnsi="宋体" w:cs="宋体" w:hint="eastAsia"/>
                      <w:bCs/>
                      <w:szCs w:val="21"/>
                    </w:rPr>
                    <w:t>4</w:t>
                  </w:r>
                  <w:r>
                    <w:rPr>
                      <w:rFonts w:ascii="宋体" w:hAnsi="宋体" w:cs="宋体" w:hint="eastAsia"/>
                      <w:bCs/>
                      <w:szCs w:val="21"/>
                    </w:rPr>
                    <w:t>小时，其余期间为</w:t>
                  </w:r>
                  <w:r>
                    <w:rPr>
                      <w:rFonts w:ascii="宋体" w:hAnsi="宋体" w:cs="宋体" w:hint="eastAsia"/>
                      <w:bCs/>
                      <w:szCs w:val="21"/>
                    </w:rPr>
                    <w:t>8</w:t>
                  </w:r>
                  <w:r>
                    <w:rPr>
                      <w:rFonts w:ascii="宋体" w:hAnsi="宋体" w:cs="宋体" w:hint="eastAsia"/>
                      <w:bCs/>
                      <w:szCs w:val="21"/>
                    </w:rPr>
                    <w:t>小时。对无法通过电话指导方式解决的系统问题或故障，根据问题和故障的种类及情况，安排相应的专业技术工程师到现场排除故障、解决问题。</w:t>
                  </w:r>
                </w:p>
                <w:p w:rsidR="0087495B" w:rsidRDefault="00377916">
                  <w:pPr>
                    <w:numPr>
                      <w:ilvl w:val="0"/>
                      <w:numId w:val="4"/>
                    </w:numPr>
                    <w:spacing w:line="360" w:lineRule="auto"/>
                    <w:ind w:hanging="200"/>
                    <w:jc w:val="left"/>
                    <w:rPr>
                      <w:rFonts w:ascii="宋体" w:hAnsi="宋体" w:cs="宋体"/>
                      <w:bCs/>
                      <w:szCs w:val="21"/>
                    </w:rPr>
                  </w:pPr>
                  <w:r>
                    <w:rPr>
                      <w:rFonts w:ascii="宋体" w:hAnsi="宋体" w:cs="宋体" w:hint="eastAsia"/>
                      <w:bCs/>
                      <w:szCs w:val="21"/>
                    </w:rPr>
                    <w:t>故障解决时间：一般性的故障</w:t>
                  </w:r>
                  <w:r>
                    <w:rPr>
                      <w:rFonts w:ascii="宋体" w:hAnsi="宋体" w:cs="宋体" w:hint="eastAsia"/>
                      <w:bCs/>
                      <w:szCs w:val="21"/>
                    </w:rPr>
                    <w:t>4</w:t>
                  </w:r>
                  <w:r>
                    <w:rPr>
                      <w:rFonts w:ascii="宋体" w:hAnsi="宋体" w:cs="宋体" w:hint="eastAsia"/>
                      <w:bCs/>
                      <w:szCs w:val="21"/>
                    </w:rPr>
                    <w:t>个小时内解决，对于不能及时解决的问题，投标人负责免费提供备用设备予以替换（</w:t>
                  </w:r>
                  <w:r>
                    <w:rPr>
                      <w:rFonts w:ascii="宋体" w:hAnsi="宋体" w:cs="宋体" w:hint="eastAsia"/>
                      <w:bCs/>
                      <w:szCs w:val="21"/>
                    </w:rPr>
                    <w:t>48</w:t>
                  </w:r>
                  <w:r>
                    <w:rPr>
                      <w:rFonts w:ascii="宋体" w:hAnsi="宋体" w:cs="宋体" w:hint="eastAsia"/>
                      <w:bCs/>
                      <w:szCs w:val="21"/>
                    </w:rPr>
                    <w:t>小时之内）；对重大事件提供</w:t>
                  </w:r>
                  <w:r>
                    <w:rPr>
                      <w:rFonts w:ascii="宋体" w:hAnsi="宋体" w:cs="宋体" w:hint="eastAsia"/>
                      <w:bCs/>
                      <w:szCs w:val="21"/>
                    </w:rPr>
                    <w:t>7</w:t>
                  </w:r>
                  <w:r>
                    <w:rPr>
                      <w:rFonts w:ascii="宋体" w:hAnsi="宋体" w:cs="宋体" w:hint="eastAsia"/>
                      <w:bCs/>
                      <w:szCs w:val="21"/>
                    </w:rPr>
                    <w:t>×</w:t>
                  </w:r>
                  <w:r>
                    <w:rPr>
                      <w:rFonts w:ascii="宋体" w:hAnsi="宋体" w:cs="宋体" w:hint="eastAsia"/>
                      <w:bCs/>
                      <w:szCs w:val="21"/>
                    </w:rPr>
                    <w:t>24</w:t>
                  </w:r>
                  <w:r>
                    <w:rPr>
                      <w:rFonts w:ascii="宋体" w:hAnsi="宋体" w:cs="宋体" w:hint="eastAsia"/>
                      <w:bCs/>
                      <w:szCs w:val="21"/>
                    </w:rPr>
                    <w:t>小时的现场支援。</w:t>
                  </w:r>
                </w:p>
              </w:tc>
            </w:tr>
            <w:tr w:rsidR="0087495B">
              <w:trPr>
                <w:trHeight w:val="490"/>
                <w:jc w:val="center"/>
              </w:trPr>
              <w:tc>
                <w:tcPr>
                  <w:tcW w:w="7920" w:type="dxa"/>
                  <w:gridSpan w:val="3"/>
                  <w:vAlign w:val="center"/>
                </w:tcPr>
                <w:p w:rsidR="0087495B" w:rsidRDefault="00377916">
                  <w:pPr>
                    <w:spacing w:line="360" w:lineRule="auto"/>
                    <w:jc w:val="left"/>
                    <w:rPr>
                      <w:rFonts w:ascii="宋体" w:hAnsi="宋体" w:cs="宋体"/>
                      <w:b/>
                      <w:bCs/>
                      <w:szCs w:val="21"/>
                    </w:rPr>
                  </w:pPr>
                  <w:r>
                    <w:rPr>
                      <w:rFonts w:ascii="宋体" w:hAnsi="宋体" w:cs="宋体" w:hint="eastAsia"/>
                      <w:b/>
                      <w:bCs/>
                      <w:szCs w:val="21"/>
                    </w:rPr>
                    <w:t>（三）其他商务要求</w:t>
                  </w:r>
                </w:p>
              </w:tc>
            </w:tr>
            <w:tr w:rsidR="0087495B">
              <w:trPr>
                <w:trHeight w:val="2348"/>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1</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交货（完工）期</w:t>
                  </w:r>
                </w:p>
              </w:tc>
              <w:tc>
                <w:tcPr>
                  <w:tcW w:w="6224" w:type="dxa"/>
                  <w:vAlign w:val="center"/>
                </w:tcPr>
                <w:p w:rsidR="0087495B" w:rsidRDefault="00377916">
                  <w:pPr>
                    <w:numPr>
                      <w:ilvl w:val="0"/>
                      <w:numId w:val="9"/>
                    </w:numPr>
                    <w:spacing w:line="360" w:lineRule="auto"/>
                    <w:ind w:firstLine="0"/>
                    <w:jc w:val="left"/>
                    <w:rPr>
                      <w:rFonts w:ascii="宋体" w:hAnsi="宋体" w:cs="宋体"/>
                      <w:bCs/>
                      <w:szCs w:val="21"/>
                    </w:rPr>
                  </w:pPr>
                  <w:r>
                    <w:rPr>
                      <w:rFonts w:ascii="宋体" w:hAnsi="宋体" w:cs="宋体" w:hint="eastAsia"/>
                      <w:bCs/>
                      <w:szCs w:val="21"/>
                    </w:rPr>
                    <w:t>交货期：签订合同后</w:t>
                  </w:r>
                  <w:r>
                    <w:rPr>
                      <w:rFonts w:ascii="宋体" w:hAnsi="宋体" w:cs="宋体" w:hint="eastAsia"/>
                      <w:bCs/>
                      <w:szCs w:val="21"/>
                      <w:u w:val="single"/>
                    </w:rPr>
                    <w:t xml:space="preserve">  15  </w:t>
                  </w:r>
                  <w:r>
                    <w:rPr>
                      <w:rFonts w:ascii="宋体" w:hAnsi="宋体" w:cs="宋体" w:hint="eastAsia"/>
                      <w:bCs/>
                      <w:szCs w:val="21"/>
                    </w:rPr>
                    <w:t>天（日历日）内交货并安装完成系统调试完毕交付采购人，交货期是指调试验收完成并交付使用日期。</w:t>
                  </w:r>
                </w:p>
                <w:p w:rsidR="0087495B" w:rsidRDefault="00377916">
                  <w:pPr>
                    <w:numPr>
                      <w:ilvl w:val="0"/>
                      <w:numId w:val="9"/>
                    </w:numPr>
                    <w:spacing w:line="360" w:lineRule="auto"/>
                    <w:ind w:firstLine="0"/>
                    <w:jc w:val="left"/>
                    <w:rPr>
                      <w:rFonts w:ascii="宋体" w:hAnsi="宋体" w:cs="宋体"/>
                      <w:szCs w:val="21"/>
                    </w:rPr>
                  </w:pPr>
                  <w:r>
                    <w:rPr>
                      <w:rFonts w:ascii="宋体" w:hAnsi="宋体" w:cs="宋体" w:hint="eastAsia"/>
                      <w:bCs/>
                      <w:szCs w:val="21"/>
                    </w:rPr>
                    <w:t>投标人必须承担的设备运输、安装调试、验收检测义务。</w:t>
                  </w:r>
                </w:p>
              </w:tc>
            </w:tr>
            <w:tr w:rsidR="0087495B">
              <w:trPr>
                <w:trHeight w:val="3477"/>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2</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关于验收</w:t>
                  </w:r>
                </w:p>
              </w:tc>
              <w:tc>
                <w:tcPr>
                  <w:tcW w:w="6224" w:type="dxa"/>
                  <w:vAlign w:val="center"/>
                </w:tcPr>
                <w:p w:rsidR="0087495B" w:rsidRDefault="00377916">
                  <w:pPr>
                    <w:numPr>
                      <w:ilvl w:val="0"/>
                      <w:numId w:val="10"/>
                    </w:numPr>
                    <w:spacing w:line="360" w:lineRule="auto"/>
                    <w:ind w:firstLine="0"/>
                    <w:jc w:val="left"/>
                    <w:rPr>
                      <w:rFonts w:ascii="宋体" w:hAnsi="宋体" w:cs="宋体"/>
                      <w:bCs/>
                      <w:szCs w:val="21"/>
                    </w:rPr>
                  </w:pPr>
                  <w:r>
                    <w:rPr>
                      <w:rFonts w:ascii="宋体" w:hAnsi="宋体" w:cs="宋体" w:hint="eastAsia"/>
                      <w:bCs/>
                      <w:szCs w:val="21"/>
                    </w:rPr>
                    <w:t>中标人货物安装调试完毕</w:t>
                  </w:r>
                  <w:r>
                    <w:rPr>
                      <w:rFonts w:ascii="宋体" w:hAnsi="宋体" w:cs="宋体"/>
                      <w:bCs/>
                      <w:szCs w:val="21"/>
                    </w:rPr>
                    <w:t>7</w:t>
                  </w:r>
                  <w:r>
                    <w:rPr>
                      <w:rFonts w:ascii="宋体" w:hAnsi="宋体" w:cs="宋体" w:hint="eastAsia"/>
                      <w:bCs/>
                      <w:szCs w:val="21"/>
                    </w:rPr>
                    <w:t>天内，经过双方检验无故障方签署验收报告，产品保修期自验收合格之日起算，由中标人提供产品保修文件。中标人须向采购人提供详细的验收标准、验收手册。</w:t>
                  </w:r>
                </w:p>
                <w:p w:rsidR="0087495B" w:rsidRDefault="00377916">
                  <w:pPr>
                    <w:numPr>
                      <w:ilvl w:val="0"/>
                      <w:numId w:val="10"/>
                    </w:numPr>
                    <w:spacing w:line="360" w:lineRule="auto"/>
                    <w:ind w:firstLine="0"/>
                    <w:jc w:val="left"/>
                    <w:rPr>
                      <w:rFonts w:ascii="宋体" w:hAnsi="宋体" w:cs="宋体"/>
                      <w:bCs/>
                      <w:szCs w:val="21"/>
                    </w:rPr>
                  </w:pPr>
                  <w:r>
                    <w:rPr>
                      <w:rFonts w:ascii="宋体" w:hAnsi="宋体" w:cs="宋体" w:hint="eastAsia"/>
                      <w:bCs/>
                      <w:szCs w:val="21"/>
                    </w:rPr>
                    <w:t>当中标人已按照合同规定提供了全部产品及完整的技术资料，货物符合招标文件技术规格书的要求，性能满足要求，货物具备产品合格证，货物完成整体安装调试后，采购人才向中标人签发货物验收报告。</w:t>
                  </w:r>
                </w:p>
              </w:tc>
            </w:tr>
            <w:tr w:rsidR="0087495B">
              <w:trPr>
                <w:trHeight w:val="1805"/>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3</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付款方式</w:t>
                  </w:r>
                </w:p>
              </w:tc>
              <w:tc>
                <w:tcPr>
                  <w:tcW w:w="6224" w:type="dxa"/>
                  <w:vAlign w:val="center"/>
                </w:tcPr>
                <w:p w:rsidR="0087495B" w:rsidRDefault="00377916">
                  <w:pPr>
                    <w:spacing w:line="360" w:lineRule="auto"/>
                    <w:ind w:firstLineChars="200" w:firstLine="420"/>
                    <w:rPr>
                      <w:rFonts w:ascii="宋体" w:hAnsi="宋体" w:cs="宋体"/>
                      <w:szCs w:val="21"/>
                    </w:rPr>
                  </w:pPr>
                  <w:r>
                    <w:rPr>
                      <w:rFonts w:ascii="宋体" w:hAnsi="宋体" w:cs="宋体" w:hint="eastAsia"/>
                      <w:kern w:val="0"/>
                      <w:szCs w:val="21"/>
                    </w:rPr>
                    <w:t>按深圳市南山区财政局、教育局有关规定执行。</w:t>
                  </w:r>
                </w:p>
              </w:tc>
            </w:tr>
            <w:tr w:rsidR="0087495B">
              <w:trPr>
                <w:trHeight w:val="90"/>
                <w:jc w:val="center"/>
              </w:trPr>
              <w:tc>
                <w:tcPr>
                  <w:tcW w:w="71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lastRenderedPageBreak/>
                    <w:t>4</w:t>
                  </w:r>
                </w:p>
              </w:tc>
              <w:tc>
                <w:tcPr>
                  <w:tcW w:w="978"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违约责任</w:t>
                  </w:r>
                </w:p>
              </w:tc>
              <w:tc>
                <w:tcPr>
                  <w:tcW w:w="6224" w:type="dxa"/>
                  <w:vAlign w:val="center"/>
                </w:tcPr>
                <w:p w:rsidR="0087495B" w:rsidRDefault="00377916">
                  <w:pPr>
                    <w:numPr>
                      <w:ilvl w:val="0"/>
                      <w:numId w:val="11"/>
                    </w:numPr>
                    <w:spacing w:line="360" w:lineRule="auto"/>
                    <w:ind w:firstLine="0"/>
                    <w:jc w:val="left"/>
                    <w:rPr>
                      <w:rFonts w:ascii="宋体" w:hAnsi="宋体" w:cs="宋体"/>
                      <w:szCs w:val="21"/>
                    </w:rPr>
                  </w:pPr>
                  <w:r>
                    <w:rPr>
                      <w:rFonts w:ascii="宋体" w:hAnsi="宋体" w:cs="宋体" w:hint="eastAsia"/>
                      <w:szCs w:val="21"/>
                    </w:rPr>
                    <w:t>对中标人供应货物进行抽查检验，如有假冒伪劣产品采购人有权退货同时解除合同，中标人应承担所有责任。</w:t>
                  </w:r>
                </w:p>
                <w:p w:rsidR="0087495B" w:rsidRDefault="00377916">
                  <w:pPr>
                    <w:numPr>
                      <w:ilvl w:val="0"/>
                      <w:numId w:val="11"/>
                    </w:numPr>
                    <w:spacing w:line="360" w:lineRule="auto"/>
                    <w:ind w:firstLine="0"/>
                    <w:jc w:val="left"/>
                    <w:rPr>
                      <w:rFonts w:ascii="宋体" w:hAnsi="宋体" w:cs="宋体"/>
                      <w:szCs w:val="21"/>
                    </w:rPr>
                  </w:pPr>
                  <w:r>
                    <w:rPr>
                      <w:rFonts w:ascii="宋体" w:hAnsi="宋体" w:cs="宋体" w:hint="eastAsia"/>
                      <w:szCs w:val="21"/>
                    </w:rPr>
                    <w:t>由于运输造成的货品问题由中标人负责，损失由中标人承担。</w:t>
                  </w:r>
                </w:p>
              </w:tc>
            </w:tr>
          </w:tbl>
          <w:p w:rsidR="0087495B" w:rsidRDefault="00377916">
            <w:pPr>
              <w:spacing w:line="360" w:lineRule="auto"/>
              <w:jc w:val="left"/>
              <w:rPr>
                <w:rFonts w:ascii="宋体" w:hAnsi="宋体" w:cs="宋体"/>
                <w:b/>
                <w:bCs/>
                <w:szCs w:val="21"/>
              </w:rPr>
            </w:pPr>
            <w:r>
              <w:rPr>
                <w:rFonts w:ascii="宋体" w:hAnsi="宋体" w:cs="宋体" w:hint="eastAsia"/>
                <w:b/>
                <w:bCs/>
                <w:szCs w:val="21"/>
              </w:rPr>
              <w:t>备注：</w:t>
            </w:r>
          </w:p>
          <w:p w:rsidR="0087495B" w:rsidRDefault="00377916">
            <w:pPr>
              <w:spacing w:line="360" w:lineRule="auto"/>
              <w:jc w:val="left"/>
              <w:rPr>
                <w:rFonts w:ascii="宋体" w:hAnsi="宋体" w:cs="宋体"/>
                <w:szCs w:val="21"/>
              </w:rPr>
            </w:pPr>
            <w:r>
              <w:rPr>
                <w:rFonts w:ascii="宋体" w:hAnsi="宋体" w:cs="宋体" w:hint="eastAsia"/>
                <w:szCs w:val="21"/>
              </w:rPr>
              <w:t xml:space="preserve">1. </w:t>
            </w:r>
            <w:r>
              <w:rPr>
                <w:rFonts w:ascii="宋体" w:hAnsi="宋体" w:cs="宋体" w:hint="eastAsia"/>
                <w:szCs w:val="21"/>
              </w:rPr>
              <w:t>“（一）免费保修期内售后服务要求”部分，请详细列明免费保修期内的售后服务内容，内容包括但不限于免费保修期限、售后服务人员配备、技术培训方案、质量保证、违约承诺、维修响应及故障解决时间、方案等。</w:t>
            </w:r>
          </w:p>
          <w:p w:rsidR="0087495B" w:rsidRDefault="00377916">
            <w:pPr>
              <w:spacing w:line="360" w:lineRule="auto"/>
              <w:jc w:val="left"/>
              <w:rPr>
                <w:rFonts w:ascii="宋体" w:hAnsi="宋体" w:cs="宋体"/>
                <w:szCs w:val="21"/>
              </w:rPr>
            </w:pPr>
            <w:r>
              <w:rPr>
                <w:rFonts w:ascii="宋体" w:hAnsi="宋体" w:cs="宋体" w:hint="eastAsia"/>
                <w:szCs w:val="21"/>
              </w:rPr>
              <w:t xml:space="preserve">2. </w:t>
            </w:r>
            <w:r>
              <w:rPr>
                <w:rFonts w:ascii="宋体" w:hAnsi="宋体" w:cs="宋体" w:hint="eastAsia"/>
                <w:szCs w:val="21"/>
              </w:rPr>
              <w:t>“（二）免费保修期外售后服务要求”部分，请详细列明免费保修期外的售后服务要求，内容包括但不限于零配件的优惠率、维修响应及故障解决时间、方案、提供的服务等。</w:t>
            </w:r>
          </w:p>
          <w:p w:rsidR="0087495B" w:rsidRDefault="00377916">
            <w:pPr>
              <w:spacing w:line="360" w:lineRule="auto"/>
              <w:jc w:val="left"/>
              <w:rPr>
                <w:rFonts w:ascii="宋体" w:hAnsi="宋体" w:cs="宋体"/>
                <w:kern w:val="0"/>
                <w:szCs w:val="21"/>
              </w:rPr>
            </w:pPr>
            <w:r>
              <w:rPr>
                <w:rFonts w:ascii="宋体" w:hAnsi="宋体" w:cs="宋体" w:hint="eastAsia"/>
                <w:szCs w:val="21"/>
              </w:rPr>
              <w:t xml:space="preserve">3. </w:t>
            </w:r>
            <w:r>
              <w:rPr>
                <w:rFonts w:ascii="宋体" w:hAnsi="宋体" w:cs="宋体" w:hint="eastAsia"/>
                <w:szCs w:val="21"/>
              </w:rPr>
              <w:t>“（三）其他商务要求”部分，如有补充，请详细列明。</w:t>
            </w:r>
          </w:p>
        </w:tc>
      </w:tr>
      <w:tr w:rsidR="0087495B">
        <w:trPr>
          <w:trHeight w:val="11316"/>
          <w:tblCellSpacing w:w="0" w:type="dxa"/>
        </w:trPr>
        <w:tc>
          <w:tcPr>
            <w:tcW w:w="925" w:type="dxa"/>
            <w:tcBorders>
              <w:tl2br w:val="nil"/>
              <w:tr2bl w:val="nil"/>
            </w:tcBorders>
            <w:vAlign w:val="center"/>
          </w:tcPr>
          <w:p w:rsidR="0087495B" w:rsidRDefault="00377916">
            <w:pPr>
              <w:widowControl/>
              <w:spacing w:before="100" w:after="100" w:line="360" w:lineRule="auto"/>
              <w:jc w:val="center"/>
              <w:rPr>
                <w:rFonts w:ascii="宋体" w:hAnsi="宋体" w:cs="宋体"/>
                <w:b/>
                <w:bCs/>
                <w:kern w:val="0"/>
                <w:szCs w:val="21"/>
              </w:rPr>
            </w:pPr>
            <w:r>
              <w:rPr>
                <w:rFonts w:ascii="宋体" w:hAnsi="宋体" w:cs="宋体" w:hint="eastAsia"/>
                <w:b/>
                <w:bCs/>
                <w:kern w:val="0"/>
                <w:szCs w:val="21"/>
              </w:rPr>
              <w:lastRenderedPageBreak/>
              <w:t>评标信息</w:t>
            </w:r>
          </w:p>
        </w:tc>
        <w:tc>
          <w:tcPr>
            <w:tcW w:w="10129" w:type="dxa"/>
            <w:gridSpan w:val="3"/>
            <w:tcBorders>
              <w:tl2br w:val="nil"/>
              <w:tr2bl w:val="nil"/>
            </w:tcBorders>
            <w:vAlign w:val="center"/>
          </w:tcPr>
          <w:p w:rsidR="0087495B" w:rsidRDefault="0087495B" w:rsidP="000A5139">
            <w:pPr>
              <w:spacing w:line="440" w:lineRule="exact"/>
              <w:ind w:left="316" w:hangingChars="150" w:hanging="316"/>
              <w:rPr>
                <w:rFonts w:ascii="宋体" w:hAnsi="宋体" w:cs="宋体"/>
                <w:b/>
                <w:bCs/>
                <w:szCs w:val="21"/>
              </w:rPr>
            </w:pPr>
          </w:p>
          <w:p w:rsidR="0087495B" w:rsidRDefault="00377916" w:rsidP="000A5139">
            <w:pPr>
              <w:spacing w:line="440" w:lineRule="exact"/>
              <w:ind w:left="316" w:hangingChars="150" w:hanging="316"/>
              <w:rPr>
                <w:rFonts w:ascii="宋体" w:hAnsi="宋体" w:cs="宋体"/>
                <w:b/>
                <w:bCs/>
                <w:szCs w:val="21"/>
              </w:rPr>
            </w:pPr>
            <w:r>
              <w:rPr>
                <w:rFonts w:ascii="宋体" w:hAnsi="宋体" w:cs="宋体" w:hint="eastAsia"/>
                <w:b/>
                <w:bCs/>
                <w:szCs w:val="21"/>
              </w:rPr>
              <w:t>附表：评标项目的分值分配表</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3"/>
              <w:gridCol w:w="1544"/>
              <w:gridCol w:w="1543"/>
              <w:gridCol w:w="1544"/>
              <w:gridCol w:w="1866"/>
            </w:tblGrid>
            <w:tr w:rsidR="0087495B">
              <w:trPr>
                <w:trHeight w:val="559"/>
                <w:jc w:val="center"/>
              </w:trPr>
              <w:tc>
                <w:tcPr>
                  <w:tcW w:w="15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7495B" w:rsidRDefault="00377916">
                  <w:pPr>
                    <w:jc w:val="center"/>
                    <w:rPr>
                      <w:rFonts w:ascii="宋体" w:hAnsi="宋体" w:cs="宋体"/>
                      <w:b/>
                      <w:bCs/>
                      <w:szCs w:val="21"/>
                    </w:rPr>
                  </w:pPr>
                  <w:bookmarkStart w:id="0" w:name="OLE_LINK13"/>
                  <w:r>
                    <w:rPr>
                      <w:rFonts w:ascii="宋体" w:hAnsi="宋体" w:cs="宋体" w:hint="eastAsia"/>
                      <w:b/>
                      <w:bCs/>
                      <w:szCs w:val="21"/>
                    </w:rPr>
                    <w:t>评审项目</w:t>
                  </w:r>
                  <w:bookmarkEnd w:id="0"/>
                </w:p>
              </w:tc>
              <w:tc>
                <w:tcPr>
                  <w:tcW w:w="154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7495B" w:rsidRDefault="00377916">
                  <w:pPr>
                    <w:jc w:val="center"/>
                    <w:rPr>
                      <w:rFonts w:ascii="宋体" w:hAnsi="宋体" w:cs="宋体"/>
                      <w:b/>
                      <w:bCs/>
                      <w:szCs w:val="21"/>
                    </w:rPr>
                  </w:pPr>
                  <w:r>
                    <w:rPr>
                      <w:rFonts w:ascii="宋体" w:hAnsi="宋体" w:cs="宋体" w:hint="eastAsia"/>
                      <w:b/>
                      <w:bCs/>
                      <w:szCs w:val="21"/>
                    </w:rPr>
                    <w:t>商务部分</w:t>
                  </w:r>
                </w:p>
              </w:tc>
              <w:tc>
                <w:tcPr>
                  <w:tcW w:w="15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7495B" w:rsidRDefault="00377916">
                  <w:pPr>
                    <w:jc w:val="center"/>
                    <w:rPr>
                      <w:rFonts w:ascii="宋体" w:hAnsi="宋体" w:cs="宋体"/>
                      <w:b/>
                      <w:bCs/>
                      <w:szCs w:val="21"/>
                    </w:rPr>
                  </w:pPr>
                  <w:r>
                    <w:rPr>
                      <w:rFonts w:ascii="宋体" w:hAnsi="宋体" w:cs="宋体" w:hint="eastAsia"/>
                      <w:b/>
                      <w:bCs/>
                      <w:szCs w:val="21"/>
                    </w:rPr>
                    <w:t>技术部分</w:t>
                  </w:r>
                </w:p>
              </w:tc>
              <w:tc>
                <w:tcPr>
                  <w:tcW w:w="1544"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7495B" w:rsidRDefault="00377916">
                  <w:pPr>
                    <w:jc w:val="center"/>
                    <w:rPr>
                      <w:rFonts w:ascii="宋体" w:hAnsi="宋体" w:cs="宋体"/>
                      <w:b/>
                      <w:bCs/>
                      <w:szCs w:val="21"/>
                    </w:rPr>
                  </w:pPr>
                  <w:r>
                    <w:rPr>
                      <w:rFonts w:ascii="宋体" w:hAnsi="宋体" w:cs="宋体" w:hint="eastAsia"/>
                      <w:b/>
                      <w:bCs/>
                      <w:szCs w:val="21"/>
                    </w:rPr>
                    <w:t>价格部分</w:t>
                  </w:r>
                </w:p>
              </w:tc>
              <w:tc>
                <w:tcPr>
                  <w:tcW w:w="18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87495B" w:rsidRDefault="00377916">
                  <w:pPr>
                    <w:jc w:val="center"/>
                    <w:rPr>
                      <w:rFonts w:ascii="宋体" w:hAnsi="宋体" w:cs="宋体"/>
                      <w:b/>
                      <w:bCs/>
                      <w:szCs w:val="21"/>
                    </w:rPr>
                  </w:pPr>
                  <w:r>
                    <w:rPr>
                      <w:rFonts w:ascii="宋体" w:hAnsi="宋体" w:cs="宋体" w:hint="eastAsia"/>
                      <w:b/>
                      <w:bCs/>
                      <w:szCs w:val="21"/>
                    </w:rPr>
                    <w:t>合计</w:t>
                  </w:r>
                </w:p>
              </w:tc>
            </w:tr>
            <w:tr w:rsidR="0087495B">
              <w:trPr>
                <w:trHeight w:val="527"/>
                <w:jc w:val="center"/>
              </w:trPr>
              <w:tc>
                <w:tcPr>
                  <w:tcW w:w="1543" w:type="dxa"/>
                  <w:tcBorders>
                    <w:top w:val="single" w:sz="4" w:space="0" w:color="auto"/>
                    <w:left w:val="single" w:sz="4" w:space="0" w:color="auto"/>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权重</w:t>
                  </w:r>
                </w:p>
              </w:tc>
              <w:tc>
                <w:tcPr>
                  <w:tcW w:w="1544"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2</w:t>
                  </w:r>
                  <w:r>
                    <w:rPr>
                      <w:rFonts w:ascii="宋体" w:hAnsi="宋体" w:cs="宋体"/>
                      <w:szCs w:val="21"/>
                    </w:rPr>
                    <w:t>0</w:t>
                  </w:r>
                  <w:r>
                    <w:rPr>
                      <w:rFonts w:ascii="宋体" w:hAnsi="宋体" w:cs="宋体" w:hint="eastAsia"/>
                      <w:szCs w:val="21"/>
                    </w:rPr>
                    <w:t>%</w:t>
                  </w:r>
                </w:p>
              </w:tc>
              <w:tc>
                <w:tcPr>
                  <w:tcW w:w="1543"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szCs w:val="21"/>
                    </w:rPr>
                    <w:t>50</w:t>
                  </w:r>
                  <w:r>
                    <w:rPr>
                      <w:rFonts w:ascii="宋体" w:hAnsi="宋体" w:cs="宋体" w:hint="eastAsia"/>
                      <w:szCs w:val="21"/>
                    </w:rPr>
                    <w:t>%</w:t>
                  </w:r>
                </w:p>
              </w:tc>
              <w:tc>
                <w:tcPr>
                  <w:tcW w:w="1544"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30%</w:t>
                  </w:r>
                </w:p>
              </w:tc>
              <w:tc>
                <w:tcPr>
                  <w:tcW w:w="1866"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100%</w:t>
                  </w:r>
                </w:p>
              </w:tc>
            </w:tr>
            <w:tr w:rsidR="0087495B">
              <w:trPr>
                <w:trHeight w:val="571"/>
                <w:jc w:val="center"/>
              </w:trPr>
              <w:tc>
                <w:tcPr>
                  <w:tcW w:w="1543" w:type="dxa"/>
                  <w:tcBorders>
                    <w:top w:val="single" w:sz="4" w:space="0" w:color="auto"/>
                    <w:left w:val="single" w:sz="4" w:space="0" w:color="auto"/>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分值</w:t>
                  </w:r>
                </w:p>
              </w:tc>
              <w:tc>
                <w:tcPr>
                  <w:tcW w:w="1544"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2</w:t>
                  </w:r>
                  <w:r>
                    <w:rPr>
                      <w:rFonts w:ascii="宋体" w:hAnsi="宋体" w:cs="宋体"/>
                      <w:szCs w:val="21"/>
                    </w:rPr>
                    <w:t>0</w:t>
                  </w:r>
                  <w:r>
                    <w:rPr>
                      <w:rFonts w:ascii="宋体" w:hAnsi="宋体" w:cs="宋体" w:hint="eastAsia"/>
                      <w:szCs w:val="21"/>
                    </w:rPr>
                    <w:t>分</w:t>
                  </w:r>
                </w:p>
              </w:tc>
              <w:tc>
                <w:tcPr>
                  <w:tcW w:w="1543"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szCs w:val="21"/>
                    </w:rPr>
                    <w:t>50</w:t>
                  </w:r>
                  <w:r>
                    <w:rPr>
                      <w:rFonts w:ascii="宋体" w:hAnsi="宋体" w:cs="宋体" w:hint="eastAsia"/>
                      <w:szCs w:val="21"/>
                    </w:rPr>
                    <w:t>分</w:t>
                  </w:r>
                </w:p>
              </w:tc>
              <w:tc>
                <w:tcPr>
                  <w:tcW w:w="1544"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30</w:t>
                  </w:r>
                  <w:r>
                    <w:rPr>
                      <w:rFonts w:ascii="宋体" w:hAnsi="宋体" w:cs="宋体" w:hint="eastAsia"/>
                      <w:szCs w:val="21"/>
                    </w:rPr>
                    <w:t>分</w:t>
                  </w:r>
                </w:p>
              </w:tc>
              <w:tc>
                <w:tcPr>
                  <w:tcW w:w="1866" w:type="dxa"/>
                  <w:tcBorders>
                    <w:top w:val="single" w:sz="4" w:space="0" w:color="auto"/>
                    <w:left w:val="nil"/>
                    <w:bottom w:val="single" w:sz="4" w:space="0" w:color="auto"/>
                    <w:right w:val="single" w:sz="4" w:space="0" w:color="auto"/>
                  </w:tcBorders>
                  <w:vAlign w:val="center"/>
                </w:tcPr>
                <w:p w:rsidR="0087495B" w:rsidRDefault="00377916">
                  <w:pPr>
                    <w:jc w:val="center"/>
                    <w:rPr>
                      <w:rFonts w:ascii="宋体" w:hAnsi="宋体" w:cs="宋体"/>
                      <w:szCs w:val="21"/>
                    </w:rPr>
                  </w:pPr>
                  <w:r>
                    <w:rPr>
                      <w:rFonts w:ascii="宋体" w:hAnsi="宋体" w:cs="宋体" w:hint="eastAsia"/>
                      <w:szCs w:val="21"/>
                    </w:rPr>
                    <w:t>100</w:t>
                  </w:r>
                  <w:r>
                    <w:rPr>
                      <w:rFonts w:ascii="宋体" w:hAnsi="宋体" w:cs="宋体" w:hint="eastAsia"/>
                      <w:szCs w:val="21"/>
                    </w:rPr>
                    <w:t>分</w:t>
                  </w:r>
                </w:p>
              </w:tc>
            </w:tr>
          </w:tbl>
          <w:p w:rsidR="0087495B" w:rsidRDefault="0087495B">
            <w:pPr>
              <w:spacing w:line="360" w:lineRule="auto"/>
              <w:rPr>
                <w:rFonts w:ascii="宋体" w:hAnsi="宋体" w:cs="宋体"/>
                <w:b/>
                <w:bCs/>
                <w:szCs w:val="21"/>
              </w:rPr>
            </w:pPr>
          </w:p>
          <w:p w:rsidR="0087495B" w:rsidRDefault="00377916">
            <w:pPr>
              <w:spacing w:line="360" w:lineRule="auto"/>
              <w:rPr>
                <w:rFonts w:ascii="宋体" w:hAnsi="宋体" w:cs="宋体"/>
                <w:b/>
                <w:bCs/>
                <w:szCs w:val="21"/>
              </w:rPr>
            </w:pPr>
            <w:r>
              <w:rPr>
                <w:rFonts w:ascii="宋体" w:hAnsi="宋体" w:cs="宋体" w:hint="eastAsia"/>
                <w:b/>
                <w:bCs/>
                <w:szCs w:val="21"/>
              </w:rPr>
              <w:t>附表：商务评审表</w:t>
            </w: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770"/>
              <w:gridCol w:w="795"/>
              <w:gridCol w:w="4659"/>
            </w:tblGrid>
            <w:tr w:rsidR="0087495B">
              <w:trPr>
                <w:trHeight w:val="552"/>
                <w:jc w:val="center"/>
              </w:trPr>
              <w:tc>
                <w:tcPr>
                  <w:tcW w:w="976" w:type="dxa"/>
                  <w:shd w:val="clear" w:color="auto" w:fill="BEBEBE"/>
                  <w:vAlign w:val="center"/>
                </w:tcPr>
                <w:p w:rsidR="0087495B" w:rsidRDefault="00377916">
                  <w:pPr>
                    <w:jc w:val="center"/>
                    <w:rPr>
                      <w:rFonts w:ascii="宋体" w:hAnsi="宋体" w:cs="宋体"/>
                      <w:bCs/>
                      <w:szCs w:val="21"/>
                    </w:rPr>
                  </w:pPr>
                  <w:r>
                    <w:rPr>
                      <w:rFonts w:ascii="宋体" w:hAnsi="宋体" w:cs="宋体" w:hint="eastAsia"/>
                      <w:bCs/>
                      <w:szCs w:val="21"/>
                    </w:rPr>
                    <w:t>序号</w:t>
                  </w:r>
                </w:p>
              </w:tc>
              <w:tc>
                <w:tcPr>
                  <w:tcW w:w="1770" w:type="dxa"/>
                  <w:shd w:val="clear" w:color="auto" w:fill="BEBEBE"/>
                  <w:vAlign w:val="center"/>
                </w:tcPr>
                <w:p w:rsidR="0087495B" w:rsidRDefault="00377916">
                  <w:pPr>
                    <w:jc w:val="center"/>
                    <w:rPr>
                      <w:rFonts w:ascii="宋体" w:hAnsi="宋体" w:cs="宋体"/>
                      <w:bCs/>
                      <w:szCs w:val="21"/>
                    </w:rPr>
                  </w:pPr>
                  <w:r>
                    <w:rPr>
                      <w:rFonts w:ascii="宋体" w:hAnsi="宋体" w:cs="宋体" w:hint="eastAsia"/>
                      <w:bCs/>
                      <w:szCs w:val="21"/>
                    </w:rPr>
                    <w:t>评分因素</w:t>
                  </w:r>
                </w:p>
              </w:tc>
              <w:tc>
                <w:tcPr>
                  <w:tcW w:w="795" w:type="dxa"/>
                  <w:shd w:val="clear" w:color="auto" w:fill="BEBEBE"/>
                  <w:vAlign w:val="center"/>
                </w:tcPr>
                <w:p w:rsidR="0087495B" w:rsidRDefault="00377916">
                  <w:pPr>
                    <w:jc w:val="center"/>
                    <w:rPr>
                      <w:rFonts w:ascii="宋体" w:hAnsi="宋体" w:cs="宋体"/>
                      <w:bCs/>
                      <w:szCs w:val="21"/>
                    </w:rPr>
                  </w:pPr>
                  <w:r>
                    <w:rPr>
                      <w:rFonts w:ascii="宋体" w:hAnsi="宋体" w:cs="宋体" w:hint="eastAsia"/>
                      <w:bCs/>
                      <w:szCs w:val="21"/>
                    </w:rPr>
                    <w:t>分值</w:t>
                  </w:r>
                </w:p>
              </w:tc>
              <w:tc>
                <w:tcPr>
                  <w:tcW w:w="4659" w:type="dxa"/>
                  <w:shd w:val="clear" w:color="auto" w:fill="BEBEBE"/>
                  <w:vAlign w:val="center"/>
                </w:tcPr>
                <w:p w:rsidR="0087495B" w:rsidRDefault="00377916">
                  <w:pPr>
                    <w:jc w:val="center"/>
                    <w:rPr>
                      <w:rFonts w:ascii="宋体" w:hAnsi="宋体" w:cs="宋体"/>
                      <w:bCs/>
                      <w:szCs w:val="21"/>
                    </w:rPr>
                  </w:pPr>
                  <w:r>
                    <w:rPr>
                      <w:rFonts w:ascii="宋体" w:hAnsi="宋体" w:cs="宋体" w:hint="eastAsia"/>
                      <w:bCs/>
                      <w:szCs w:val="21"/>
                    </w:rPr>
                    <w:t>评审标准</w:t>
                  </w:r>
                </w:p>
              </w:tc>
            </w:tr>
            <w:tr w:rsidR="0087495B">
              <w:trPr>
                <w:trHeight w:val="2265"/>
                <w:jc w:val="center"/>
              </w:trPr>
              <w:tc>
                <w:tcPr>
                  <w:tcW w:w="976"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1</w:t>
                  </w:r>
                </w:p>
              </w:tc>
              <w:tc>
                <w:tcPr>
                  <w:tcW w:w="1770"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售后服务情况</w:t>
                  </w:r>
                </w:p>
              </w:tc>
              <w:tc>
                <w:tcPr>
                  <w:tcW w:w="795" w:type="dxa"/>
                  <w:vAlign w:val="center"/>
                </w:tcPr>
                <w:p w:rsidR="0087495B" w:rsidRDefault="00377916">
                  <w:pPr>
                    <w:spacing w:line="360" w:lineRule="auto"/>
                    <w:jc w:val="center"/>
                    <w:rPr>
                      <w:rFonts w:ascii="宋体" w:hAnsi="宋体" w:cs="宋体"/>
                      <w:bCs/>
                      <w:szCs w:val="21"/>
                    </w:rPr>
                  </w:pPr>
                  <w:r>
                    <w:rPr>
                      <w:rFonts w:ascii="宋体" w:hAnsi="宋体" w:cs="宋体"/>
                      <w:bCs/>
                      <w:szCs w:val="21"/>
                    </w:rPr>
                    <w:t>5</w:t>
                  </w:r>
                  <w:r>
                    <w:rPr>
                      <w:rFonts w:ascii="宋体" w:hAnsi="宋体" w:cs="宋体" w:hint="eastAsia"/>
                      <w:bCs/>
                      <w:szCs w:val="21"/>
                    </w:rPr>
                    <w:t>分</w:t>
                  </w:r>
                </w:p>
              </w:tc>
              <w:tc>
                <w:tcPr>
                  <w:tcW w:w="4659" w:type="dxa"/>
                  <w:vAlign w:val="center"/>
                </w:tcPr>
                <w:p w:rsidR="0087495B" w:rsidRDefault="00377916">
                  <w:pPr>
                    <w:wordWrap w:val="0"/>
                    <w:spacing w:line="460" w:lineRule="exact"/>
                    <w:rPr>
                      <w:rFonts w:ascii="宋体" w:hAnsi="宋体" w:cs="宋体"/>
                      <w:bCs/>
                      <w:szCs w:val="21"/>
                    </w:rPr>
                  </w:pPr>
                  <w:r>
                    <w:rPr>
                      <w:rFonts w:ascii="宋体" w:hAnsi="宋体" w:cs="宋体" w:hint="eastAsia"/>
                      <w:bCs/>
                      <w:szCs w:val="21"/>
                    </w:rPr>
                    <w:t>根据投标人售后服务方案的响应情况进行横向对比打分，包括但不仅限于产品质保、故障响应、服务人员安排等内容。</w:t>
                  </w:r>
                </w:p>
                <w:p w:rsidR="0087495B" w:rsidRDefault="00377916">
                  <w:pPr>
                    <w:spacing w:line="360" w:lineRule="auto"/>
                    <w:jc w:val="left"/>
                    <w:rPr>
                      <w:rFonts w:ascii="宋体" w:hAnsi="宋体" w:cs="宋体"/>
                      <w:bCs/>
                      <w:szCs w:val="21"/>
                    </w:rPr>
                  </w:pPr>
                  <w:r>
                    <w:rPr>
                      <w:rFonts w:ascii="宋体" w:hAnsi="宋体" w:cs="宋体" w:hint="eastAsia"/>
                      <w:kern w:val="0"/>
                      <w:szCs w:val="21"/>
                    </w:rPr>
                    <w:t>货物（包括软件的维护和升级）免费保修期</w:t>
                  </w:r>
                  <w:r>
                    <w:rPr>
                      <w:rFonts w:ascii="宋体" w:hAnsi="宋体" w:cs="宋体" w:hint="eastAsia"/>
                      <w:kern w:val="0"/>
                      <w:szCs w:val="21"/>
                      <w:u w:val="single"/>
                    </w:rPr>
                    <w:t xml:space="preserve">3 </w:t>
                  </w:r>
                  <w:r>
                    <w:rPr>
                      <w:rFonts w:ascii="宋体" w:hAnsi="宋体" w:cs="宋体" w:hint="eastAsia"/>
                      <w:kern w:val="0"/>
                      <w:szCs w:val="21"/>
                    </w:rPr>
                    <w:t>年</w:t>
                  </w:r>
                  <w:r>
                    <w:rPr>
                      <w:rFonts w:ascii="宋体" w:hAnsi="宋体" w:cs="宋体" w:hint="eastAsia"/>
                      <w:bCs/>
                      <w:szCs w:val="21"/>
                    </w:rPr>
                    <w:t>得</w:t>
                  </w:r>
                  <w:r>
                    <w:rPr>
                      <w:rFonts w:ascii="宋体" w:hAnsi="宋体" w:cs="宋体" w:hint="eastAsia"/>
                      <w:bCs/>
                      <w:szCs w:val="21"/>
                    </w:rPr>
                    <w:t>5</w:t>
                  </w:r>
                  <w:r>
                    <w:rPr>
                      <w:rFonts w:ascii="宋体" w:hAnsi="宋体" w:cs="宋体" w:hint="eastAsia"/>
                      <w:bCs/>
                      <w:szCs w:val="21"/>
                    </w:rPr>
                    <w:t>分，免费保修期</w:t>
                  </w:r>
                  <w:r>
                    <w:rPr>
                      <w:rFonts w:ascii="宋体" w:hAnsi="宋体" w:cs="宋体" w:hint="eastAsia"/>
                      <w:bCs/>
                      <w:szCs w:val="21"/>
                    </w:rPr>
                    <w:t>2</w:t>
                  </w:r>
                  <w:r>
                    <w:rPr>
                      <w:rFonts w:ascii="宋体" w:hAnsi="宋体" w:cs="宋体" w:hint="eastAsia"/>
                      <w:bCs/>
                      <w:szCs w:val="21"/>
                    </w:rPr>
                    <w:t>年得</w:t>
                  </w:r>
                  <w:r>
                    <w:rPr>
                      <w:rFonts w:ascii="宋体" w:hAnsi="宋体" w:cs="宋体" w:hint="eastAsia"/>
                      <w:bCs/>
                      <w:szCs w:val="21"/>
                    </w:rPr>
                    <w:t>3</w:t>
                  </w:r>
                  <w:r>
                    <w:rPr>
                      <w:rFonts w:ascii="宋体" w:hAnsi="宋体" w:cs="宋体" w:hint="eastAsia"/>
                      <w:bCs/>
                      <w:szCs w:val="21"/>
                    </w:rPr>
                    <w:t>分，免费保修期</w:t>
                  </w:r>
                  <w:r>
                    <w:rPr>
                      <w:rFonts w:ascii="宋体" w:hAnsi="宋体" w:cs="宋体" w:hint="eastAsia"/>
                      <w:bCs/>
                      <w:szCs w:val="21"/>
                    </w:rPr>
                    <w:t>1</w:t>
                  </w:r>
                  <w:r>
                    <w:rPr>
                      <w:rFonts w:ascii="宋体" w:hAnsi="宋体" w:cs="宋体" w:hint="eastAsia"/>
                      <w:bCs/>
                      <w:szCs w:val="21"/>
                    </w:rPr>
                    <w:t>年得</w:t>
                  </w:r>
                  <w:r>
                    <w:rPr>
                      <w:rFonts w:ascii="宋体" w:hAnsi="宋体" w:cs="宋体" w:hint="eastAsia"/>
                      <w:bCs/>
                      <w:szCs w:val="21"/>
                    </w:rPr>
                    <w:t>0</w:t>
                  </w:r>
                  <w:r>
                    <w:rPr>
                      <w:rFonts w:ascii="宋体" w:hAnsi="宋体" w:cs="宋体" w:hint="eastAsia"/>
                      <w:bCs/>
                      <w:szCs w:val="21"/>
                    </w:rPr>
                    <w:t>分。</w:t>
                  </w:r>
                </w:p>
              </w:tc>
            </w:tr>
            <w:tr w:rsidR="0087495B">
              <w:trPr>
                <w:trHeight w:val="2265"/>
                <w:jc w:val="center"/>
              </w:trPr>
              <w:tc>
                <w:tcPr>
                  <w:tcW w:w="976"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2</w:t>
                  </w:r>
                </w:p>
              </w:tc>
              <w:tc>
                <w:tcPr>
                  <w:tcW w:w="1770"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商务条款偏离情况</w:t>
                  </w:r>
                </w:p>
              </w:tc>
              <w:tc>
                <w:tcPr>
                  <w:tcW w:w="795" w:type="dxa"/>
                  <w:vAlign w:val="center"/>
                </w:tcPr>
                <w:p w:rsidR="0087495B" w:rsidRDefault="00377916">
                  <w:pPr>
                    <w:spacing w:line="360" w:lineRule="auto"/>
                    <w:jc w:val="center"/>
                    <w:rPr>
                      <w:rFonts w:ascii="宋体" w:hAnsi="宋体" w:cs="宋体"/>
                      <w:bCs/>
                      <w:szCs w:val="21"/>
                    </w:rPr>
                  </w:pPr>
                  <w:r>
                    <w:rPr>
                      <w:rFonts w:ascii="宋体" w:hAnsi="宋体" w:cs="宋体"/>
                      <w:bCs/>
                      <w:szCs w:val="21"/>
                    </w:rPr>
                    <w:t>5</w:t>
                  </w:r>
                  <w:r>
                    <w:rPr>
                      <w:rFonts w:ascii="宋体" w:hAnsi="宋体" w:cs="宋体" w:hint="eastAsia"/>
                      <w:bCs/>
                      <w:szCs w:val="21"/>
                    </w:rPr>
                    <w:t>分</w:t>
                  </w:r>
                </w:p>
              </w:tc>
              <w:tc>
                <w:tcPr>
                  <w:tcW w:w="4659" w:type="dxa"/>
                  <w:vAlign w:val="center"/>
                </w:tcPr>
                <w:p w:rsidR="0087495B" w:rsidRDefault="00377916">
                  <w:pPr>
                    <w:spacing w:line="360" w:lineRule="auto"/>
                    <w:jc w:val="left"/>
                    <w:rPr>
                      <w:rFonts w:ascii="宋体" w:hAnsi="宋体" w:cs="宋体"/>
                      <w:bCs/>
                      <w:szCs w:val="21"/>
                    </w:rPr>
                  </w:pPr>
                  <w:r>
                    <w:rPr>
                      <w:rFonts w:ascii="宋体" w:hAnsi="宋体" w:cs="宋体" w:hint="eastAsia"/>
                      <w:bCs/>
                      <w:szCs w:val="21"/>
                    </w:rPr>
                    <w:t>根据招标文件用户需求书中商务要求的满足程度进行评价，评审委员会以投标文件《商务条款偏离表》响应情况进行横向比较打分：评价</w:t>
                  </w:r>
                  <w:proofErr w:type="gramStart"/>
                  <w:r>
                    <w:rPr>
                      <w:rFonts w:ascii="宋体" w:hAnsi="宋体" w:cs="宋体" w:hint="eastAsia"/>
                      <w:bCs/>
                      <w:szCs w:val="21"/>
                    </w:rPr>
                    <w:t>为优得</w:t>
                  </w:r>
                  <w:r>
                    <w:rPr>
                      <w:rFonts w:ascii="宋体" w:hAnsi="宋体" w:cs="宋体" w:hint="eastAsia"/>
                      <w:bCs/>
                      <w:szCs w:val="21"/>
                    </w:rPr>
                    <w:t>3</w:t>
                  </w:r>
                  <w:r>
                    <w:rPr>
                      <w:rFonts w:ascii="宋体" w:hAnsi="宋体" w:cs="宋体" w:hint="eastAsia"/>
                      <w:bCs/>
                      <w:szCs w:val="21"/>
                    </w:rPr>
                    <w:t>分</w:t>
                  </w:r>
                  <w:proofErr w:type="gramEnd"/>
                  <w:r>
                    <w:rPr>
                      <w:rFonts w:ascii="宋体" w:hAnsi="宋体" w:cs="宋体" w:hint="eastAsia"/>
                      <w:bCs/>
                      <w:szCs w:val="21"/>
                    </w:rPr>
                    <w:t>，评价</w:t>
                  </w:r>
                  <w:proofErr w:type="gramStart"/>
                  <w:r>
                    <w:rPr>
                      <w:rFonts w:ascii="宋体" w:hAnsi="宋体" w:cs="宋体" w:hint="eastAsia"/>
                      <w:bCs/>
                      <w:szCs w:val="21"/>
                    </w:rPr>
                    <w:t>为良得</w:t>
                  </w:r>
                  <w:r>
                    <w:rPr>
                      <w:rFonts w:ascii="宋体" w:hAnsi="宋体" w:cs="宋体" w:hint="eastAsia"/>
                      <w:bCs/>
                      <w:szCs w:val="21"/>
                    </w:rPr>
                    <w:t>2</w:t>
                  </w:r>
                  <w:r>
                    <w:rPr>
                      <w:rFonts w:ascii="宋体" w:hAnsi="宋体" w:cs="宋体" w:hint="eastAsia"/>
                      <w:bCs/>
                      <w:szCs w:val="21"/>
                    </w:rPr>
                    <w:t>分</w:t>
                  </w:r>
                  <w:proofErr w:type="gramEnd"/>
                  <w:r>
                    <w:rPr>
                      <w:rFonts w:ascii="宋体" w:hAnsi="宋体" w:cs="宋体" w:hint="eastAsia"/>
                      <w:bCs/>
                      <w:szCs w:val="21"/>
                    </w:rPr>
                    <w:t>，评价为中得</w:t>
                  </w:r>
                  <w:r>
                    <w:rPr>
                      <w:rFonts w:ascii="宋体" w:hAnsi="宋体" w:cs="宋体" w:hint="eastAsia"/>
                      <w:bCs/>
                      <w:szCs w:val="21"/>
                    </w:rPr>
                    <w:t>1</w:t>
                  </w:r>
                  <w:r>
                    <w:rPr>
                      <w:rFonts w:ascii="宋体" w:hAnsi="宋体" w:cs="宋体" w:hint="eastAsia"/>
                      <w:bCs/>
                      <w:szCs w:val="21"/>
                    </w:rPr>
                    <w:t>分，评价为差不得分。评价为差的，专家需说明理由。</w:t>
                  </w:r>
                  <w:r>
                    <w:rPr>
                      <w:rFonts w:ascii="宋体" w:hAnsi="宋体" w:cs="宋体" w:hint="eastAsia"/>
                      <w:bCs/>
                      <w:szCs w:val="21"/>
                    </w:rPr>
                    <w:t xml:space="preserve"> </w:t>
                  </w:r>
                </w:p>
              </w:tc>
            </w:tr>
            <w:tr w:rsidR="0087495B">
              <w:trPr>
                <w:trHeight w:val="3619"/>
                <w:jc w:val="center"/>
              </w:trPr>
              <w:tc>
                <w:tcPr>
                  <w:tcW w:w="976"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3</w:t>
                  </w:r>
                </w:p>
              </w:tc>
              <w:tc>
                <w:tcPr>
                  <w:tcW w:w="1770"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本地化团队的服务能力</w:t>
                  </w:r>
                </w:p>
              </w:tc>
              <w:tc>
                <w:tcPr>
                  <w:tcW w:w="795" w:type="dxa"/>
                  <w:vAlign w:val="center"/>
                </w:tcPr>
                <w:p w:rsidR="0087495B" w:rsidRDefault="00377916">
                  <w:pPr>
                    <w:spacing w:line="360" w:lineRule="auto"/>
                    <w:jc w:val="center"/>
                    <w:rPr>
                      <w:rFonts w:ascii="宋体" w:hAnsi="宋体" w:cs="宋体"/>
                      <w:bCs/>
                      <w:szCs w:val="21"/>
                    </w:rPr>
                  </w:pPr>
                  <w:r>
                    <w:rPr>
                      <w:rFonts w:ascii="宋体" w:hAnsi="宋体" w:cs="宋体"/>
                      <w:szCs w:val="21"/>
                    </w:rPr>
                    <w:t>5</w:t>
                  </w:r>
                  <w:r>
                    <w:rPr>
                      <w:rFonts w:ascii="宋体" w:hAnsi="宋体" w:cs="宋体" w:hint="eastAsia"/>
                      <w:szCs w:val="21"/>
                    </w:rPr>
                    <w:t>分</w:t>
                  </w:r>
                </w:p>
              </w:tc>
              <w:tc>
                <w:tcPr>
                  <w:tcW w:w="4659" w:type="dxa"/>
                  <w:vAlign w:val="center"/>
                </w:tcPr>
                <w:p w:rsidR="0087495B" w:rsidRDefault="00377916">
                  <w:pPr>
                    <w:pStyle w:val="NewNewNewNewNew"/>
                    <w:spacing w:line="360" w:lineRule="auto"/>
                    <w:jc w:val="left"/>
                    <w:rPr>
                      <w:rFonts w:ascii="宋体" w:hAnsi="宋体" w:cs="宋体"/>
                      <w:bCs/>
                      <w:kern w:val="0"/>
                      <w:szCs w:val="21"/>
                    </w:rPr>
                  </w:pPr>
                  <w:r>
                    <w:rPr>
                      <w:rFonts w:ascii="宋体" w:hAnsi="宋体" w:cs="宋体" w:hint="eastAsia"/>
                      <w:bCs/>
                      <w:kern w:val="0"/>
                      <w:szCs w:val="21"/>
                    </w:rPr>
                    <w:t>投标人在深圳地区有办公场所或分支机构的得</w:t>
                  </w:r>
                  <w:r>
                    <w:rPr>
                      <w:rFonts w:ascii="宋体" w:hAnsi="宋体" w:cs="宋体" w:hint="eastAsia"/>
                      <w:bCs/>
                      <w:kern w:val="0"/>
                      <w:szCs w:val="21"/>
                    </w:rPr>
                    <w:t>5</w:t>
                  </w:r>
                  <w:r>
                    <w:rPr>
                      <w:rFonts w:ascii="宋体" w:hAnsi="宋体" w:cs="宋体" w:hint="eastAsia"/>
                      <w:bCs/>
                      <w:kern w:val="0"/>
                      <w:szCs w:val="21"/>
                    </w:rPr>
                    <w:t>分；投标人在深圳地区外有办公场所的得</w:t>
                  </w:r>
                  <w:r>
                    <w:rPr>
                      <w:rFonts w:ascii="宋体" w:hAnsi="宋体" w:cs="宋体" w:hint="eastAsia"/>
                      <w:bCs/>
                      <w:kern w:val="0"/>
                      <w:szCs w:val="21"/>
                    </w:rPr>
                    <w:t>3</w:t>
                  </w:r>
                  <w:r>
                    <w:rPr>
                      <w:rFonts w:ascii="宋体" w:hAnsi="宋体" w:cs="宋体" w:hint="eastAsia"/>
                      <w:bCs/>
                      <w:kern w:val="0"/>
                      <w:szCs w:val="21"/>
                    </w:rPr>
                    <w:t>分；如投标人在深圳市无办公场所的，投标人承诺中标后</w:t>
                  </w:r>
                  <w:r>
                    <w:rPr>
                      <w:rFonts w:ascii="宋体" w:hAnsi="宋体" w:cs="宋体" w:hint="eastAsia"/>
                      <w:bCs/>
                      <w:kern w:val="0"/>
                      <w:szCs w:val="21"/>
                    </w:rPr>
                    <w:t>1</w:t>
                  </w:r>
                  <w:r>
                    <w:rPr>
                      <w:rFonts w:ascii="宋体" w:hAnsi="宋体" w:cs="宋体" w:hint="eastAsia"/>
                      <w:bCs/>
                      <w:kern w:val="0"/>
                      <w:szCs w:val="21"/>
                    </w:rPr>
                    <w:t>个月内在深圳市设立办公场所的得</w:t>
                  </w:r>
                  <w:r>
                    <w:rPr>
                      <w:rFonts w:ascii="宋体" w:hAnsi="宋体" w:cs="宋体" w:hint="eastAsia"/>
                      <w:bCs/>
                      <w:kern w:val="0"/>
                      <w:szCs w:val="21"/>
                    </w:rPr>
                    <w:t>2</w:t>
                  </w:r>
                  <w:r>
                    <w:rPr>
                      <w:rFonts w:ascii="宋体" w:hAnsi="宋体" w:cs="宋体" w:hint="eastAsia"/>
                      <w:bCs/>
                      <w:kern w:val="0"/>
                      <w:szCs w:val="21"/>
                    </w:rPr>
                    <w:t>分；其它情况不得分，以得分最优情况计分。</w:t>
                  </w:r>
                </w:p>
                <w:p w:rsidR="0087495B" w:rsidRDefault="00377916">
                  <w:pPr>
                    <w:pStyle w:val="NewNewNewNewNew"/>
                    <w:spacing w:line="360" w:lineRule="auto"/>
                    <w:jc w:val="left"/>
                    <w:rPr>
                      <w:rFonts w:ascii="宋体" w:hAnsi="宋体" w:cs="宋体"/>
                      <w:bCs/>
                      <w:kern w:val="0"/>
                      <w:szCs w:val="21"/>
                    </w:rPr>
                  </w:pPr>
                  <w:r>
                    <w:rPr>
                      <w:rFonts w:ascii="宋体" w:hAnsi="宋体" w:cs="宋体" w:hint="eastAsia"/>
                      <w:bCs/>
                      <w:kern w:val="0"/>
                      <w:szCs w:val="21"/>
                    </w:rPr>
                    <w:t>评分依据：</w:t>
                  </w:r>
                </w:p>
                <w:p w:rsidR="0087495B" w:rsidRDefault="00377916">
                  <w:pPr>
                    <w:pStyle w:val="NewNewNewNewNew"/>
                    <w:spacing w:line="360" w:lineRule="auto"/>
                    <w:jc w:val="left"/>
                    <w:rPr>
                      <w:rFonts w:ascii="宋体" w:hAnsi="宋体" w:cs="宋体"/>
                      <w:bCs/>
                      <w:szCs w:val="21"/>
                    </w:rPr>
                  </w:pPr>
                  <w:r>
                    <w:rPr>
                      <w:rFonts w:ascii="宋体" w:hAnsi="宋体" w:cs="宋体" w:hint="eastAsia"/>
                      <w:bCs/>
                      <w:kern w:val="0"/>
                      <w:szCs w:val="21"/>
                    </w:rPr>
                    <w:t>提供投标人营业执照或房产证或有效房产买卖合同或有效租赁合同或房屋所有权人出具的有效房屋使用证明等证明投标人在上述地区有办公场所</w:t>
                  </w:r>
                  <w:r>
                    <w:rPr>
                      <w:rFonts w:ascii="宋体" w:hAnsi="宋体" w:cs="宋体" w:hint="eastAsia"/>
                      <w:bCs/>
                      <w:kern w:val="0"/>
                      <w:szCs w:val="21"/>
                    </w:rPr>
                    <w:lastRenderedPageBreak/>
                    <w:t>的材料扫描件或承诺函（承诺函格式自拟），原件备查。如未按要求提供证明材料，或所提供的证明材料未能体现上述评分内容的，视为该证明材料无效。</w:t>
                  </w:r>
                </w:p>
              </w:tc>
            </w:tr>
            <w:tr w:rsidR="0087495B">
              <w:trPr>
                <w:trHeight w:val="5453"/>
                <w:jc w:val="center"/>
              </w:trPr>
              <w:tc>
                <w:tcPr>
                  <w:tcW w:w="976"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lastRenderedPageBreak/>
                    <w:t>4</w:t>
                  </w:r>
                </w:p>
              </w:tc>
              <w:tc>
                <w:tcPr>
                  <w:tcW w:w="1770"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诚信加分</w:t>
                  </w:r>
                </w:p>
              </w:tc>
              <w:tc>
                <w:tcPr>
                  <w:tcW w:w="795" w:type="dxa"/>
                  <w:vAlign w:val="center"/>
                </w:tcPr>
                <w:p w:rsidR="0087495B" w:rsidRDefault="00377916">
                  <w:pPr>
                    <w:spacing w:line="360" w:lineRule="auto"/>
                    <w:jc w:val="center"/>
                    <w:rPr>
                      <w:rFonts w:ascii="宋体" w:hAnsi="宋体" w:cs="宋体"/>
                      <w:bCs/>
                      <w:szCs w:val="21"/>
                    </w:rPr>
                  </w:pPr>
                  <w:r>
                    <w:rPr>
                      <w:rFonts w:ascii="宋体" w:hAnsi="宋体" w:cs="宋体"/>
                      <w:bCs/>
                      <w:szCs w:val="21"/>
                    </w:rPr>
                    <w:t>5</w:t>
                  </w:r>
                  <w:r>
                    <w:rPr>
                      <w:rFonts w:ascii="宋体" w:hAnsi="宋体" w:cs="宋体" w:hint="eastAsia"/>
                      <w:bCs/>
                      <w:szCs w:val="21"/>
                    </w:rPr>
                    <w:t>分</w:t>
                  </w:r>
                </w:p>
              </w:tc>
              <w:tc>
                <w:tcPr>
                  <w:tcW w:w="4659" w:type="dxa"/>
                  <w:vAlign w:val="center"/>
                </w:tcPr>
                <w:p w:rsidR="0087495B" w:rsidRDefault="00377916">
                  <w:pPr>
                    <w:pStyle w:val="NewNewNewNewNew"/>
                    <w:spacing w:line="360" w:lineRule="auto"/>
                    <w:jc w:val="left"/>
                    <w:rPr>
                      <w:rFonts w:ascii="宋体" w:hAnsi="宋体" w:cs="宋体"/>
                      <w:bCs/>
                      <w:kern w:val="0"/>
                      <w:szCs w:val="21"/>
                    </w:rPr>
                  </w:pPr>
                  <w:r>
                    <w:rPr>
                      <w:rFonts w:ascii="宋体" w:hAnsi="宋体" w:cs="宋体" w:hint="eastAsia"/>
                      <w:bCs/>
                      <w:kern w:val="0"/>
                      <w:szCs w:val="21"/>
                    </w:rPr>
                    <w:t>根据《深圳市财政委员会关于加强招投标评审环节诚信管理的通知》（深</w:t>
                  </w:r>
                  <w:proofErr w:type="gramStart"/>
                  <w:r>
                    <w:rPr>
                      <w:rFonts w:ascii="宋体" w:hAnsi="宋体" w:cs="宋体" w:hint="eastAsia"/>
                      <w:bCs/>
                      <w:kern w:val="0"/>
                      <w:szCs w:val="21"/>
                    </w:rPr>
                    <w:t>财购</w:t>
                  </w:r>
                  <w:r>
                    <w:rPr>
                      <w:rFonts w:ascii="宋体" w:hAnsi="宋体" w:cs="宋体" w:hint="eastAsia"/>
                      <w:bCs/>
                      <w:kern w:val="0"/>
                      <w:szCs w:val="21"/>
                    </w:rPr>
                    <w:t>[</w:t>
                  </w:r>
                  <w:proofErr w:type="gramEnd"/>
                  <w:r>
                    <w:rPr>
                      <w:rFonts w:ascii="宋体" w:hAnsi="宋体" w:cs="宋体" w:hint="eastAsia"/>
                      <w:bCs/>
                      <w:kern w:val="0"/>
                      <w:szCs w:val="21"/>
                    </w:rPr>
                    <w:t>2013]27</w:t>
                  </w:r>
                  <w:r>
                    <w:rPr>
                      <w:rFonts w:ascii="宋体" w:hAnsi="宋体" w:cs="宋体" w:hint="eastAsia"/>
                      <w:bCs/>
                      <w:kern w:val="0"/>
                      <w:szCs w:val="21"/>
                    </w:rPr>
                    <w:t>号）的要求：本项目将对投标人诚信进行评审：</w:t>
                  </w:r>
                </w:p>
                <w:p w:rsidR="0087495B" w:rsidRDefault="00377916">
                  <w:pPr>
                    <w:pStyle w:val="NewNewNewNewNew"/>
                    <w:spacing w:line="360" w:lineRule="auto"/>
                    <w:jc w:val="left"/>
                    <w:rPr>
                      <w:rFonts w:ascii="宋体" w:hAnsi="宋体" w:cs="宋体"/>
                      <w:bCs/>
                      <w:kern w:val="0"/>
                      <w:szCs w:val="21"/>
                    </w:rPr>
                  </w:pPr>
                  <w:r>
                    <w:rPr>
                      <w:rFonts w:ascii="宋体" w:hAnsi="宋体" w:cs="宋体" w:hint="eastAsia"/>
                      <w:bCs/>
                      <w:kern w:val="0"/>
                      <w:szCs w:val="21"/>
                    </w:rPr>
                    <w:t>1)</w:t>
                  </w:r>
                  <w:r>
                    <w:rPr>
                      <w:rFonts w:ascii="宋体" w:hAnsi="宋体" w:cs="宋体" w:hint="eastAsia"/>
                      <w:bCs/>
                      <w:kern w:val="0"/>
                      <w:szCs w:val="21"/>
                    </w:rPr>
                    <w:t>投标人不存在</w:t>
                  </w:r>
                  <w:proofErr w:type="gramStart"/>
                  <w:r>
                    <w:rPr>
                      <w:rFonts w:ascii="宋体" w:hAnsi="宋体" w:cs="宋体" w:hint="eastAsia"/>
                      <w:bCs/>
                      <w:kern w:val="0"/>
                      <w:szCs w:val="21"/>
                    </w:rPr>
                    <w:t>不</w:t>
                  </w:r>
                  <w:proofErr w:type="gramEnd"/>
                  <w:r>
                    <w:rPr>
                      <w:rFonts w:ascii="宋体" w:hAnsi="宋体" w:cs="宋体" w:hint="eastAsia"/>
                      <w:bCs/>
                      <w:kern w:val="0"/>
                      <w:szCs w:val="21"/>
                    </w:rPr>
                    <w:t>诚信情况</w:t>
                  </w:r>
                  <w:proofErr w:type="gramStart"/>
                  <w:r>
                    <w:rPr>
                      <w:rFonts w:ascii="宋体" w:hAnsi="宋体" w:cs="宋体" w:hint="eastAsia"/>
                      <w:bCs/>
                      <w:kern w:val="0"/>
                      <w:szCs w:val="21"/>
                    </w:rPr>
                    <w:t>且按照</w:t>
                  </w:r>
                  <w:proofErr w:type="gramEnd"/>
                  <w:r>
                    <w:rPr>
                      <w:rFonts w:ascii="宋体" w:hAnsi="宋体" w:cs="宋体" w:hint="eastAsia"/>
                      <w:bCs/>
                      <w:kern w:val="0"/>
                      <w:szCs w:val="21"/>
                    </w:rPr>
                    <w:t>第五章</w:t>
                  </w:r>
                  <w:r>
                    <w:rPr>
                      <w:rFonts w:ascii="宋体" w:hAnsi="宋体" w:cs="宋体" w:hint="eastAsia"/>
                      <w:bCs/>
                      <w:kern w:val="0"/>
                      <w:szCs w:val="21"/>
                    </w:rPr>
                    <w:t xml:space="preserve"> </w:t>
                  </w:r>
                  <w:r>
                    <w:rPr>
                      <w:rFonts w:ascii="宋体" w:hAnsi="宋体" w:cs="宋体" w:hint="eastAsia"/>
                      <w:bCs/>
                      <w:kern w:val="0"/>
                      <w:szCs w:val="21"/>
                    </w:rPr>
                    <w:t>投标文件格式中“投标人诚信承诺函”的要求提供承诺函的，诚信得分</w:t>
                  </w:r>
                  <w:r>
                    <w:rPr>
                      <w:rFonts w:ascii="宋体" w:hAnsi="宋体" w:cs="宋体" w:hint="eastAsia"/>
                      <w:bCs/>
                      <w:kern w:val="0"/>
                      <w:szCs w:val="21"/>
                    </w:rPr>
                    <w:t>5</w:t>
                  </w:r>
                  <w:r>
                    <w:rPr>
                      <w:rFonts w:ascii="宋体" w:hAnsi="宋体" w:cs="宋体" w:hint="eastAsia"/>
                      <w:bCs/>
                      <w:kern w:val="0"/>
                      <w:szCs w:val="21"/>
                    </w:rPr>
                    <w:t>分。</w:t>
                  </w:r>
                </w:p>
                <w:p w:rsidR="0087495B" w:rsidRDefault="00377916">
                  <w:pPr>
                    <w:pStyle w:val="NewNewNewNewNew"/>
                    <w:spacing w:line="360" w:lineRule="auto"/>
                    <w:jc w:val="left"/>
                    <w:rPr>
                      <w:rFonts w:ascii="宋体" w:hAnsi="宋体" w:cs="宋体"/>
                      <w:bCs/>
                      <w:kern w:val="0"/>
                      <w:szCs w:val="21"/>
                    </w:rPr>
                  </w:pPr>
                  <w:r>
                    <w:rPr>
                      <w:rFonts w:ascii="宋体" w:hAnsi="宋体" w:cs="宋体" w:hint="eastAsia"/>
                      <w:bCs/>
                      <w:kern w:val="0"/>
                      <w:szCs w:val="21"/>
                    </w:rPr>
                    <w:t>2)</w:t>
                  </w:r>
                  <w:r>
                    <w:rPr>
                      <w:rFonts w:ascii="宋体" w:hAnsi="宋体" w:cs="宋体" w:hint="eastAsia"/>
                      <w:bCs/>
                      <w:kern w:val="0"/>
                      <w:szCs w:val="21"/>
                    </w:rPr>
                    <w:t>投标人存在</w:t>
                  </w:r>
                  <w:proofErr w:type="gramStart"/>
                  <w:r>
                    <w:rPr>
                      <w:rFonts w:ascii="宋体" w:hAnsi="宋体" w:cs="宋体" w:hint="eastAsia"/>
                      <w:bCs/>
                      <w:kern w:val="0"/>
                      <w:szCs w:val="21"/>
                    </w:rPr>
                    <w:t>不</w:t>
                  </w:r>
                  <w:proofErr w:type="gramEnd"/>
                  <w:r>
                    <w:rPr>
                      <w:rFonts w:ascii="宋体" w:hAnsi="宋体" w:cs="宋体" w:hint="eastAsia"/>
                      <w:bCs/>
                      <w:kern w:val="0"/>
                      <w:szCs w:val="21"/>
                    </w:rPr>
                    <w:t>诚信情况或未提供证明文件或未提供有效证明文件的，得</w:t>
                  </w:r>
                  <w:r>
                    <w:rPr>
                      <w:rFonts w:ascii="宋体" w:hAnsi="宋体" w:cs="宋体" w:hint="eastAsia"/>
                      <w:bCs/>
                      <w:kern w:val="0"/>
                      <w:szCs w:val="21"/>
                    </w:rPr>
                    <w:t>0</w:t>
                  </w:r>
                  <w:r>
                    <w:rPr>
                      <w:rFonts w:ascii="宋体" w:hAnsi="宋体" w:cs="宋体" w:hint="eastAsia"/>
                      <w:bCs/>
                      <w:kern w:val="0"/>
                      <w:szCs w:val="21"/>
                    </w:rPr>
                    <w:t>分。</w:t>
                  </w:r>
                </w:p>
                <w:p w:rsidR="0087495B" w:rsidRDefault="00377916">
                  <w:pPr>
                    <w:pStyle w:val="NewNewNewNewNew"/>
                    <w:spacing w:line="360" w:lineRule="auto"/>
                    <w:jc w:val="left"/>
                    <w:rPr>
                      <w:rFonts w:ascii="宋体" w:hAnsi="宋体" w:cs="宋体"/>
                      <w:bCs/>
                      <w:kern w:val="0"/>
                      <w:szCs w:val="21"/>
                    </w:rPr>
                  </w:pPr>
                  <w:r>
                    <w:rPr>
                      <w:rFonts w:ascii="宋体" w:hAnsi="宋体" w:cs="宋体" w:hint="eastAsia"/>
                      <w:bCs/>
                      <w:kern w:val="0"/>
                      <w:szCs w:val="21"/>
                    </w:rPr>
                    <w:t>3)</w:t>
                  </w:r>
                  <w:r>
                    <w:rPr>
                      <w:rFonts w:ascii="宋体" w:hAnsi="宋体" w:cs="宋体" w:hint="eastAsia"/>
                      <w:bCs/>
                      <w:kern w:val="0"/>
                      <w:szCs w:val="21"/>
                    </w:rPr>
                    <w:t>承诺函格式必须参照招标文件格式要求不得</w:t>
                  </w:r>
                  <w:proofErr w:type="gramStart"/>
                  <w:r>
                    <w:rPr>
                      <w:rFonts w:ascii="宋体" w:hAnsi="宋体" w:cs="宋体" w:hint="eastAsia"/>
                      <w:bCs/>
                      <w:kern w:val="0"/>
                      <w:szCs w:val="21"/>
                    </w:rPr>
                    <w:t>作出</w:t>
                  </w:r>
                  <w:proofErr w:type="gramEnd"/>
                  <w:r>
                    <w:rPr>
                      <w:rFonts w:ascii="宋体" w:hAnsi="宋体" w:cs="宋体" w:hint="eastAsia"/>
                      <w:bCs/>
                      <w:kern w:val="0"/>
                      <w:szCs w:val="21"/>
                    </w:rPr>
                    <w:t>任何调整或修订，否则视为无效证明文件。</w:t>
                  </w:r>
                </w:p>
                <w:p w:rsidR="0087495B" w:rsidRDefault="00377916">
                  <w:pPr>
                    <w:pStyle w:val="a3"/>
                    <w:spacing w:line="360" w:lineRule="auto"/>
                    <w:rPr>
                      <w:rFonts w:ascii="宋体" w:hAnsi="宋体" w:cs="宋体"/>
                      <w:bCs/>
                      <w:szCs w:val="21"/>
                    </w:rPr>
                  </w:pPr>
                  <w:r>
                    <w:rPr>
                      <w:rFonts w:ascii="宋体" w:hAnsi="宋体" w:cs="宋体" w:hint="eastAsia"/>
                      <w:bCs/>
                      <w:kern w:val="0"/>
                      <w:szCs w:val="21"/>
                    </w:rPr>
                    <w:t>证明文件：投标人必须提供《投标人诚信承诺函》加盖公章。</w:t>
                  </w:r>
                </w:p>
              </w:tc>
            </w:tr>
            <w:tr w:rsidR="0087495B">
              <w:trPr>
                <w:trHeight w:val="520"/>
                <w:jc w:val="center"/>
              </w:trPr>
              <w:tc>
                <w:tcPr>
                  <w:tcW w:w="2746" w:type="dxa"/>
                  <w:gridSpan w:val="2"/>
                  <w:vAlign w:val="center"/>
                </w:tcPr>
                <w:p w:rsidR="0087495B" w:rsidRDefault="00377916">
                  <w:pPr>
                    <w:jc w:val="center"/>
                    <w:rPr>
                      <w:rFonts w:ascii="宋体" w:hAnsi="宋体" w:cs="宋体"/>
                      <w:bCs/>
                      <w:szCs w:val="21"/>
                    </w:rPr>
                  </w:pPr>
                  <w:r>
                    <w:rPr>
                      <w:rFonts w:ascii="宋体" w:hAnsi="宋体" w:cs="宋体" w:hint="eastAsia"/>
                      <w:bCs/>
                      <w:szCs w:val="21"/>
                    </w:rPr>
                    <w:t>合计</w:t>
                  </w:r>
                </w:p>
              </w:tc>
              <w:tc>
                <w:tcPr>
                  <w:tcW w:w="795" w:type="dxa"/>
                  <w:vAlign w:val="center"/>
                </w:tcPr>
                <w:p w:rsidR="0087495B" w:rsidRDefault="00377916">
                  <w:pPr>
                    <w:jc w:val="center"/>
                    <w:rPr>
                      <w:rFonts w:ascii="宋体" w:hAnsi="宋体" w:cs="宋体"/>
                      <w:bCs/>
                      <w:szCs w:val="21"/>
                    </w:rPr>
                  </w:pPr>
                  <w:r>
                    <w:rPr>
                      <w:rFonts w:ascii="宋体" w:hAnsi="宋体" w:cs="宋体"/>
                      <w:bCs/>
                      <w:szCs w:val="21"/>
                    </w:rPr>
                    <w:t>20</w:t>
                  </w:r>
                  <w:r>
                    <w:rPr>
                      <w:rFonts w:ascii="宋体" w:hAnsi="宋体" w:cs="宋体" w:hint="eastAsia"/>
                      <w:bCs/>
                      <w:szCs w:val="21"/>
                    </w:rPr>
                    <w:t>分</w:t>
                  </w:r>
                </w:p>
              </w:tc>
              <w:tc>
                <w:tcPr>
                  <w:tcW w:w="4659" w:type="dxa"/>
                  <w:vAlign w:val="center"/>
                </w:tcPr>
                <w:p w:rsidR="0087495B" w:rsidRDefault="0087495B">
                  <w:pPr>
                    <w:jc w:val="left"/>
                    <w:rPr>
                      <w:rFonts w:ascii="宋体" w:hAnsi="宋体" w:cs="宋体"/>
                      <w:bCs/>
                      <w:szCs w:val="21"/>
                    </w:rPr>
                  </w:pPr>
                </w:p>
              </w:tc>
            </w:tr>
          </w:tbl>
          <w:p w:rsidR="0087495B" w:rsidRDefault="00377916">
            <w:pPr>
              <w:spacing w:line="360" w:lineRule="auto"/>
              <w:rPr>
                <w:rFonts w:ascii="宋体" w:hAnsi="宋体" w:cs="宋体"/>
                <w:szCs w:val="21"/>
              </w:rPr>
            </w:pPr>
            <w:r>
              <w:rPr>
                <w:rFonts w:ascii="宋体" w:hAnsi="宋体" w:cs="宋体" w:hint="eastAsia"/>
                <w:szCs w:val="21"/>
              </w:rPr>
              <w:t>注：各评委按规定的范围内进行量化打分，并统计总分。</w:t>
            </w:r>
          </w:p>
          <w:p w:rsidR="0087495B" w:rsidRDefault="0087495B">
            <w:pPr>
              <w:spacing w:line="360" w:lineRule="auto"/>
              <w:rPr>
                <w:rFonts w:ascii="宋体" w:hAnsi="宋体" w:cs="宋体"/>
                <w:b/>
                <w:bCs/>
                <w:szCs w:val="21"/>
              </w:rPr>
            </w:pPr>
          </w:p>
          <w:p w:rsidR="0087495B" w:rsidRDefault="00377916">
            <w:pPr>
              <w:spacing w:line="360" w:lineRule="auto"/>
              <w:rPr>
                <w:rFonts w:ascii="宋体" w:hAnsi="宋体" w:cs="宋体"/>
                <w:b/>
                <w:bCs/>
                <w:szCs w:val="21"/>
              </w:rPr>
            </w:pPr>
            <w:r>
              <w:rPr>
                <w:rFonts w:ascii="宋体" w:hAnsi="宋体" w:cs="宋体" w:hint="eastAsia"/>
                <w:b/>
                <w:bCs/>
                <w:szCs w:val="21"/>
              </w:rPr>
              <w:br w:type="page"/>
            </w:r>
            <w:r>
              <w:rPr>
                <w:rFonts w:ascii="宋体" w:hAnsi="宋体" w:cs="宋体" w:hint="eastAsia"/>
                <w:b/>
                <w:bCs/>
                <w:szCs w:val="21"/>
              </w:rPr>
              <w:t>附表：技术评审表</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191"/>
              <w:gridCol w:w="709"/>
              <w:gridCol w:w="5848"/>
            </w:tblGrid>
            <w:tr w:rsidR="0087495B">
              <w:trPr>
                <w:trHeight w:val="808"/>
              </w:trPr>
              <w:tc>
                <w:tcPr>
                  <w:tcW w:w="610" w:type="dxa"/>
                  <w:shd w:val="clear" w:color="auto" w:fill="BEBEBE"/>
                  <w:vAlign w:val="center"/>
                </w:tcPr>
                <w:p w:rsidR="0087495B" w:rsidRDefault="00377916">
                  <w:pPr>
                    <w:spacing w:line="360" w:lineRule="auto"/>
                    <w:jc w:val="center"/>
                    <w:rPr>
                      <w:rFonts w:ascii="宋体" w:hAnsi="宋体" w:cs="宋体"/>
                      <w:b/>
                      <w:bCs/>
                      <w:szCs w:val="21"/>
                    </w:rPr>
                  </w:pPr>
                  <w:bookmarkStart w:id="1" w:name="_Hlk530669634"/>
                  <w:r>
                    <w:rPr>
                      <w:rFonts w:ascii="宋体" w:hAnsi="宋体" w:cs="宋体" w:hint="eastAsia"/>
                      <w:b/>
                      <w:bCs/>
                      <w:szCs w:val="21"/>
                    </w:rPr>
                    <w:t>序号</w:t>
                  </w:r>
                </w:p>
              </w:tc>
              <w:tc>
                <w:tcPr>
                  <w:tcW w:w="1191" w:type="dxa"/>
                  <w:shd w:val="clear" w:color="auto" w:fill="BEBEBE"/>
                  <w:vAlign w:val="center"/>
                </w:tcPr>
                <w:p w:rsidR="0087495B" w:rsidRDefault="00377916">
                  <w:pPr>
                    <w:spacing w:line="360" w:lineRule="auto"/>
                    <w:jc w:val="center"/>
                    <w:rPr>
                      <w:rFonts w:ascii="宋体" w:hAnsi="宋体" w:cs="宋体"/>
                      <w:b/>
                      <w:bCs/>
                      <w:szCs w:val="21"/>
                    </w:rPr>
                  </w:pPr>
                  <w:r>
                    <w:rPr>
                      <w:rFonts w:ascii="宋体" w:hAnsi="宋体" w:cs="宋体" w:hint="eastAsia"/>
                      <w:b/>
                      <w:bCs/>
                      <w:szCs w:val="21"/>
                    </w:rPr>
                    <w:t>评分因素</w:t>
                  </w:r>
                </w:p>
              </w:tc>
              <w:tc>
                <w:tcPr>
                  <w:tcW w:w="709" w:type="dxa"/>
                  <w:shd w:val="clear" w:color="auto" w:fill="BEBEBE"/>
                  <w:vAlign w:val="center"/>
                </w:tcPr>
                <w:p w:rsidR="0087495B" w:rsidRDefault="00377916">
                  <w:pPr>
                    <w:spacing w:line="360" w:lineRule="auto"/>
                    <w:jc w:val="center"/>
                    <w:rPr>
                      <w:rFonts w:ascii="宋体" w:hAnsi="宋体" w:cs="宋体"/>
                      <w:b/>
                      <w:bCs/>
                      <w:szCs w:val="21"/>
                    </w:rPr>
                  </w:pPr>
                  <w:r>
                    <w:rPr>
                      <w:rFonts w:ascii="宋体" w:hAnsi="宋体" w:cs="宋体" w:hint="eastAsia"/>
                      <w:b/>
                      <w:bCs/>
                      <w:szCs w:val="21"/>
                    </w:rPr>
                    <w:t>分值</w:t>
                  </w:r>
                </w:p>
              </w:tc>
              <w:tc>
                <w:tcPr>
                  <w:tcW w:w="5848" w:type="dxa"/>
                  <w:shd w:val="clear" w:color="auto" w:fill="BEBEBE"/>
                  <w:vAlign w:val="center"/>
                </w:tcPr>
                <w:p w:rsidR="0087495B" w:rsidRDefault="00377916">
                  <w:pPr>
                    <w:spacing w:line="360" w:lineRule="auto"/>
                    <w:jc w:val="center"/>
                    <w:rPr>
                      <w:rFonts w:ascii="宋体" w:hAnsi="宋体" w:cs="宋体"/>
                      <w:b/>
                      <w:bCs/>
                      <w:szCs w:val="21"/>
                    </w:rPr>
                  </w:pPr>
                  <w:r>
                    <w:rPr>
                      <w:rFonts w:ascii="宋体" w:hAnsi="宋体" w:cs="宋体" w:hint="eastAsia"/>
                      <w:b/>
                      <w:bCs/>
                      <w:szCs w:val="21"/>
                    </w:rPr>
                    <w:t>评审标准</w:t>
                  </w:r>
                </w:p>
              </w:tc>
            </w:tr>
            <w:tr w:rsidR="0087495B">
              <w:trPr>
                <w:trHeight w:val="3180"/>
              </w:trPr>
              <w:tc>
                <w:tcPr>
                  <w:tcW w:w="610"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lastRenderedPageBreak/>
                    <w:t>1</w:t>
                  </w:r>
                </w:p>
              </w:tc>
              <w:tc>
                <w:tcPr>
                  <w:tcW w:w="1191"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技术规格偏离情况</w:t>
                  </w:r>
                </w:p>
              </w:tc>
              <w:tc>
                <w:tcPr>
                  <w:tcW w:w="709"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40</w:t>
                  </w:r>
                </w:p>
              </w:tc>
              <w:tc>
                <w:tcPr>
                  <w:tcW w:w="5848" w:type="dxa"/>
                  <w:vAlign w:val="center"/>
                </w:tcPr>
                <w:p w:rsidR="0087495B" w:rsidRDefault="00377916">
                  <w:pPr>
                    <w:widowControl/>
                    <w:spacing w:line="360" w:lineRule="auto"/>
                    <w:jc w:val="left"/>
                    <w:rPr>
                      <w:rFonts w:ascii="宋体" w:hAnsi="宋体" w:cs="宋体"/>
                      <w:szCs w:val="21"/>
                    </w:rPr>
                  </w:pPr>
                  <w:r>
                    <w:rPr>
                      <w:rFonts w:ascii="宋体" w:hAnsi="宋体" w:cs="宋体" w:hint="eastAsia"/>
                      <w:szCs w:val="21"/>
                    </w:rPr>
                    <w:t>评审委员会根据《技术规格偏离表》响应情况进行打分，全部满足的得</w:t>
                  </w:r>
                  <w:r>
                    <w:rPr>
                      <w:rFonts w:ascii="宋体" w:hAnsi="宋体" w:cs="宋体" w:hint="eastAsia"/>
                      <w:szCs w:val="21"/>
                    </w:rPr>
                    <w:t>100</w:t>
                  </w:r>
                  <w:r>
                    <w:rPr>
                      <w:rFonts w:ascii="宋体" w:hAnsi="宋体" w:cs="宋体" w:hint="eastAsia"/>
                      <w:szCs w:val="21"/>
                    </w:rPr>
                    <w:t>分。普通参数负偏离一项扣</w:t>
                  </w:r>
                  <w:r>
                    <w:rPr>
                      <w:rFonts w:ascii="宋体" w:hAnsi="宋体" w:cs="宋体" w:hint="eastAsia"/>
                      <w:szCs w:val="21"/>
                    </w:rPr>
                    <w:t>1</w:t>
                  </w:r>
                  <w:r>
                    <w:rPr>
                      <w:rFonts w:ascii="宋体" w:hAnsi="宋体" w:cs="宋体" w:hint="eastAsia"/>
                      <w:szCs w:val="21"/>
                    </w:rPr>
                    <w:t>分，标“▲”重点参数负偏离一项扣</w:t>
                  </w:r>
                  <w:r>
                    <w:rPr>
                      <w:rFonts w:ascii="宋体" w:hAnsi="宋体" w:cs="宋体" w:hint="eastAsia"/>
                      <w:szCs w:val="21"/>
                    </w:rPr>
                    <w:t>3</w:t>
                  </w:r>
                  <w:r>
                    <w:rPr>
                      <w:rFonts w:ascii="宋体" w:hAnsi="宋体" w:cs="宋体" w:hint="eastAsia"/>
                      <w:szCs w:val="21"/>
                    </w:rPr>
                    <w:t>分，扣完为止。</w:t>
                  </w:r>
                </w:p>
                <w:p w:rsidR="0087495B" w:rsidRDefault="00377916">
                  <w:pPr>
                    <w:widowControl/>
                    <w:spacing w:line="360" w:lineRule="auto"/>
                    <w:jc w:val="left"/>
                    <w:rPr>
                      <w:rFonts w:ascii="宋体" w:hAnsi="宋体" w:cs="宋体"/>
                      <w:szCs w:val="21"/>
                    </w:rPr>
                  </w:pPr>
                  <w:r>
                    <w:rPr>
                      <w:rFonts w:ascii="宋体" w:hAnsi="宋体" w:cs="宋体" w:hint="eastAsia"/>
                      <w:b/>
                      <w:bCs/>
                      <w:szCs w:val="21"/>
                    </w:rPr>
                    <w:t>证明文件：</w:t>
                  </w:r>
                  <w:r>
                    <w:rPr>
                      <w:rFonts w:ascii="宋体" w:hAnsi="宋体" w:cs="宋体" w:hint="eastAsia"/>
                      <w:szCs w:val="21"/>
                    </w:rPr>
                    <w:t>标“▲”条款按要求提供技术参数条款中要求提供检测报告的，均需按照文件要求提供</w:t>
                  </w:r>
                  <w:r>
                    <w:rPr>
                      <w:rFonts w:ascii="宋体" w:hAnsi="宋体" w:cs="宋体" w:hint="eastAsia"/>
                      <w:szCs w:val="21"/>
                    </w:rPr>
                    <w:t>2021</w:t>
                  </w:r>
                  <w:r>
                    <w:rPr>
                      <w:rFonts w:ascii="宋体" w:hAnsi="宋体" w:cs="宋体" w:hint="eastAsia"/>
                      <w:szCs w:val="21"/>
                    </w:rPr>
                    <w:t>年以来权威第三方机构出具的成品检测报告扫描件。</w:t>
                  </w:r>
                </w:p>
              </w:tc>
            </w:tr>
            <w:tr w:rsidR="0087495B">
              <w:trPr>
                <w:trHeight w:val="2370"/>
              </w:trPr>
              <w:tc>
                <w:tcPr>
                  <w:tcW w:w="610" w:type="dxa"/>
                  <w:vAlign w:val="center"/>
                </w:tcPr>
                <w:p w:rsidR="0087495B" w:rsidRDefault="00377916">
                  <w:pPr>
                    <w:spacing w:line="360" w:lineRule="auto"/>
                    <w:jc w:val="center"/>
                    <w:rPr>
                      <w:rFonts w:ascii="宋体" w:hAnsi="宋体" w:cs="宋体"/>
                      <w:szCs w:val="21"/>
                    </w:rPr>
                  </w:pPr>
                  <w:r>
                    <w:rPr>
                      <w:rFonts w:ascii="宋体" w:hAnsi="宋体" w:cs="宋体" w:hint="eastAsia"/>
                      <w:szCs w:val="21"/>
                    </w:rPr>
                    <w:t>2</w:t>
                  </w:r>
                </w:p>
              </w:tc>
              <w:tc>
                <w:tcPr>
                  <w:tcW w:w="1191"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技术保障措施</w:t>
                  </w:r>
                </w:p>
              </w:tc>
              <w:tc>
                <w:tcPr>
                  <w:tcW w:w="709" w:type="dxa"/>
                  <w:vAlign w:val="center"/>
                </w:tcPr>
                <w:p w:rsidR="0087495B" w:rsidRDefault="00377916">
                  <w:pPr>
                    <w:spacing w:line="360" w:lineRule="auto"/>
                    <w:jc w:val="center"/>
                    <w:rPr>
                      <w:rFonts w:ascii="宋体" w:hAnsi="宋体" w:cs="宋体"/>
                      <w:bCs/>
                      <w:szCs w:val="21"/>
                    </w:rPr>
                  </w:pPr>
                  <w:r>
                    <w:rPr>
                      <w:rFonts w:ascii="宋体" w:hAnsi="宋体" w:cs="宋体" w:hint="eastAsia"/>
                      <w:bCs/>
                      <w:szCs w:val="21"/>
                    </w:rPr>
                    <w:t>10</w:t>
                  </w:r>
                </w:p>
              </w:tc>
              <w:tc>
                <w:tcPr>
                  <w:tcW w:w="5848" w:type="dxa"/>
                  <w:vAlign w:val="center"/>
                </w:tcPr>
                <w:p w:rsidR="0087495B" w:rsidRDefault="00377916">
                  <w:pPr>
                    <w:widowControl/>
                    <w:numPr>
                      <w:ilvl w:val="0"/>
                      <w:numId w:val="12"/>
                    </w:numPr>
                    <w:spacing w:line="360" w:lineRule="auto"/>
                    <w:jc w:val="left"/>
                  </w:pPr>
                  <w:r>
                    <w:t>投标人具有</w:t>
                  </w:r>
                  <w:r>
                    <w:t>ISO9000</w:t>
                  </w:r>
                  <w:r>
                    <w:t>系列或</w:t>
                  </w:r>
                  <w:r>
                    <w:t>ISO14000</w:t>
                  </w:r>
                  <w:r>
                    <w:t>系列质量管理体系认证</w:t>
                  </w:r>
                  <w:r>
                    <w:t>,</w:t>
                  </w:r>
                  <w:r>
                    <w:t>得</w:t>
                  </w:r>
                  <w:r>
                    <w:rPr>
                      <w:rFonts w:hint="eastAsia"/>
                    </w:rPr>
                    <w:t>5</w:t>
                  </w:r>
                  <w:r>
                    <w:t>分；不提供或提供不符合要求不得分；</w:t>
                  </w:r>
                </w:p>
                <w:p w:rsidR="0087495B" w:rsidRDefault="00377916">
                  <w:pPr>
                    <w:widowControl/>
                    <w:numPr>
                      <w:ilvl w:val="0"/>
                      <w:numId w:val="12"/>
                    </w:numPr>
                    <w:spacing w:line="360" w:lineRule="auto"/>
                    <w:jc w:val="left"/>
                  </w:pPr>
                  <w:r>
                    <w:t>投标人具备</w:t>
                  </w:r>
                  <w:r>
                    <w:rPr>
                      <w:rFonts w:hint="eastAsia"/>
                    </w:rPr>
                    <w:t>高新企业证书认证</w:t>
                  </w:r>
                  <w:r>
                    <w:t>，提供得</w:t>
                  </w:r>
                  <w:r>
                    <w:rPr>
                      <w:rFonts w:hint="eastAsia"/>
                    </w:rPr>
                    <w:t>5</w:t>
                  </w:r>
                  <w:r>
                    <w:t>分，不提供或提供不符合要求的不得分；</w:t>
                  </w:r>
                </w:p>
              </w:tc>
            </w:tr>
            <w:tr w:rsidR="0087495B">
              <w:trPr>
                <w:trHeight w:val="429"/>
              </w:trPr>
              <w:tc>
                <w:tcPr>
                  <w:tcW w:w="1801" w:type="dxa"/>
                  <w:gridSpan w:val="2"/>
                  <w:vAlign w:val="center"/>
                </w:tcPr>
                <w:p w:rsidR="0087495B" w:rsidRDefault="00377916">
                  <w:pPr>
                    <w:spacing w:line="360" w:lineRule="auto"/>
                    <w:jc w:val="center"/>
                    <w:rPr>
                      <w:rFonts w:ascii="宋体" w:hAnsi="宋体" w:cs="宋体"/>
                      <w:b/>
                      <w:bCs/>
                      <w:szCs w:val="21"/>
                    </w:rPr>
                  </w:pPr>
                  <w:r>
                    <w:rPr>
                      <w:rFonts w:ascii="宋体" w:hAnsi="宋体" w:cs="宋体" w:hint="eastAsia"/>
                      <w:b/>
                      <w:bCs/>
                      <w:szCs w:val="21"/>
                    </w:rPr>
                    <w:t>合计</w:t>
                  </w:r>
                </w:p>
              </w:tc>
              <w:tc>
                <w:tcPr>
                  <w:tcW w:w="709" w:type="dxa"/>
                  <w:vAlign w:val="center"/>
                </w:tcPr>
                <w:p w:rsidR="0087495B" w:rsidRDefault="00377916">
                  <w:pPr>
                    <w:spacing w:line="360" w:lineRule="auto"/>
                    <w:jc w:val="center"/>
                    <w:rPr>
                      <w:rFonts w:ascii="宋体" w:hAnsi="宋体" w:cs="宋体"/>
                      <w:b/>
                      <w:bCs/>
                      <w:szCs w:val="21"/>
                    </w:rPr>
                  </w:pPr>
                  <w:r>
                    <w:rPr>
                      <w:rFonts w:ascii="宋体" w:hAnsi="宋体" w:cs="宋体"/>
                      <w:b/>
                      <w:bCs/>
                      <w:szCs w:val="21"/>
                    </w:rPr>
                    <w:t>50</w:t>
                  </w:r>
                  <w:r>
                    <w:rPr>
                      <w:rFonts w:ascii="宋体" w:hAnsi="宋体" w:cs="宋体" w:hint="eastAsia"/>
                      <w:b/>
                      <w:bCs/>
                      <w:szCs w:val="21"/>
                    </w:rPr>
                    <w:t>分</w:t>
                  </w:r>
                </w:p>
              </w:tc>
              <w:tc>
                <w:tcPr>
                  <w:tcW w:w="5848" w:type="dxa"/>
                  <w:vAlign w:val="center"/>
                </w:tcPr>
                <w:p w:rsidR="0087495B" w:rsidRDefault="0087495B">
                  <w:pPr>
                    <w:widowControl/>
                    <w:spacing w:line="360" w:lineRule="auto"/>
                    <w:jc w:val="left"/>
                    <w:rPr>
                      <w:rFonts w:ascii="宋体" w:hAnsi="宋体" w:cs="宋体"/>
                      <w:kern w:val="0"/>
                      <w:szCs w:val="21"/>
                    </w:rPr>
                  </w:pPr>
                </w:p>
              </w:tc>
            </w:tr>
            <w:bookmarkEnd w:id="1"/>
          </w:tbl>
          <w:p w:rsidR="0087495B" w:rsidRDefault="0087495B">
            <w:pPr>
              <w:pStyle w:val="2"/>
              <w:spacing w:before="156" w:after="156"/>
            </w:pPr>
          </w:p>
          <w:p w:rsidR="0087495B" w:rsidRDefault="00377916">
            <w:pPr>
              <w:spacing w:line="360" w:lineRule="auto"/>
              <w:rPr>
                <w:rFonts w:ascii="宋体" w:hAnsi="宋体" w:cs="宋体"/>
                <w:szCs w:val="21"/>
              </w:rPr>
            </w:pPr>
            <w:r>
              <w:rPr>
                <w:rFonts w:ascii="宋体" w:hAnsi="宋体" w:cs="宋体" w:hint="eastAsia"/>
                <w:szCs w:val="21"/>
              </w:rPr>
              <w:t>注：各评委按规定的范围内进行量化打分，并统计总分。</w:t>
            </w:r>
          </w:p>
          <w:p w:rsidR="0087495B" w:rsidRDefault="00377916">
            <w:pPr>
              <w:spacing w:line="360" w:lineRule="auto"/>
              <w:rPr>
                <w:rFonts w:ascii="宋体" w:hAnsi="宋体" w:cs="宋体"/>
                <w:b/>
                <w:bCs/>
                <w:szCs w:val="21"/>
              </w:rPr>
            </w:pPr>
            <w:r>
              <w:rPr>
                <w:rFonts w:ascii="宋体" w:hAnsi="宋体" w:cs="宋体" w:hint="eastAsia"/>
                <w:b/>
                <w:bCs/>
                <w:szCs w:val="21"/>
              </w:rPr>
              <w:t>附表：价格评审表</w:t>
            </w:r>
          </w:p>
          <w:p w:rsidR="0087495B" w:rsidRDefault="00377916">
            <w:pPr>
              <w:spacing w:line="360" w:lineRule="auto"/>
              <w:ind w:firstLineChars="200" w:firstLine="420"/>
              <w:rPr>
                <w:rFonts w:ascii="宋体" w:hAnsi="宋体" w:cs="宋体"/>
                <w:b/>
                <w:bCs/>
                <w:szCs w:val="21"/>
              </w:rPr>
            </w:pPr>
            <w:r>
              <w:rPr>
                <w:rFonts w:ascii="宋体" w:hAnsi="宋体" w:cs="宋体" w:hint="eastAsia"/>
                <w:szCs w:val="21"/>
              </w:rPr>
              <w:t>采用低价优先法计算，即满足招标文件要求且投标价格最低的投标报价为评标基准价，其价格分为满分。其他投标人的价格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r>
              <w:rPr>
                <w:rFonts w:ascii="宋体" w:hAnsi="宋体" w:cs="宋体" w:hint="eastAsia"/>
                <w:szCs w:val="21"/>
              </w:rPr>
              <w:t xml:space="preserve"> </w:t>
            </w:r>
          </w:p>
          <w:tbl>
            <w:tblPr>
              <w:tblW w:w="8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05"/>
              <w:gridCol w:w="6015"/>
            </w:tblGrid>
            <w:tr w:rsidR="0087495B">
              <w:trPr>
                <w:trHeight w:val="323"/>
                <w:jc w:val="center"/>
              </w:trPr>
              <w:tc>
                <w:tcPr>
                  <w:tcW w:w="2105" w:type="dxa"/>
                  <w:tcBorders>
                    <w:top w:val="single" w:sz="6" w:space="0" w:color="auto"/>
                    <w:left w:val="single" w:sz="6" w:space="0" w:color="auto"/>
                    <w:bottom w:val="single" w:sz="6" w:space="0" w:color="auto"/>
                    <w:right w:val="single" w:sz="6" w:space="0" w:color="auto"/>
                  </w:tcBorders>
                  <w:shd w:val="clear" w:color="auto" w:fill="D7D7D7"/>
                  <w:vAlign w:val="center"/>
                </w:tcPr>
                <w:p w:rsidR="0087495B" w:rsidRDefault="00377916">
                  <w:pPr>
                    <w:jc w:val="center"/>
                    <w:rPr>
                      <w:rFonts w:ascii="宋体" w:hAnsi="宋体" w:cs="宋体"/>
                      <w:b/>
                      <w:bCs/>
                      <w:szCs w:val="21"/>
                    </w:rPr>
                  </w:pPr>
                  <w:r>
                    <w:rPr>
                      <w:rFonts w:ascii="宋体" w:hAnsi="宋体" w:cs="宋体" w:hint="eastAsia"/>
                      <w:b/>
                      <w:bCs/>
                      <w:szCs w:val="21"/>
                    </w:rPr>
                    <w:t>评分项目</w:t>
                  </w:r>
                </w:p>
              </w:tc>
              <w:tc>
                <w:tcPr>
                  <w:tcW w:w="6015" w:type="dxa"/>
                  <w:tcBorders>
                    <w:top w:val="single" w:sz="6" w:space="0" w:color="auto"/>
                    <w:left w:val="nil"/>
                    <w:bottom w:val="single" w:sz="6" w:space="0" w:color="auto"/>
                    <w:right w:val="single" w:sz="6" w:space="0" w:color="auto"/>
                  </w:tcBorders>
                  <w:shd w:val="clear" w:color="auto" w:fill="D7D7D7"/>
                  <w:vAlign w:val="center"/>
                </w:tcPr>
                <w:p w:rsidR="0087495B" w:rsidRDefault="00377916">
                  <w:pPr>
                    <w:jc w:val="center"/>
                    <w:rPr>
                      <w:rFonts w:ascii="宋体" w:hAnsi="宋体" w:cs="宋体"/>
                      <w:b/>
                      <w:bCs/>
                      <w:szCs w:val="21"/>
                    </w:rPr>
                  </w:pPr>
                  <w:r>
                    <w:rPr>
                      <w:rFonts w:ascii="宋体" w:hAnsi="宋体" w:cs="宋体" w:hint="eastAsia"/>
                      <w:b/>
                      <w:bCs/>
                      <w:szCs w:val="21"/>
                    </w:rPr>
                    <w:t>评分标准</w:t>
                  </w:r>
                </w:p>
              </w:tc>
            </w:tr>
            <w:tr w:rsidR="0087495B">
              <w:trPr>
                <w:trHeight w:val="1969"/>
                <w:jc w:val="center"/>
              </w:trPr>
              <w:tc>
                <w:tcPr>
                  <w:tcW w:w="2105" w:type="dxa"/>
                  <w:tcBorders>
                    <w:top w:val="single" w:sz="6" w:space="0" w:color="auto"/>
                    <w:left w:val="single" w:sz="6" w:space="0" w:color="auto"/>
                    <w:bottom w:val="single" w:sz="6" w:space="0" w:color="auto"/>
                    <w:right w:val="single" w:sz="6" w:space="0" w:color="auto"/>
                  </w:tcBorders>
                  <w:vAlign w:val="center"/>
                </w:tcPr>
                <w:p w:rsidR="0087495B" w:rsidRDefault="00377916">
                  <w:pPr>
                    <w:jc w:val="center"/>
                    <w:rPr>
                      <w:rFonts w:ascii="宋体" w:hAnsi="宋体" w:cs="宋体"/>
                      <w:szCs w:val="21"/>
                    </w:rPr>
                  </w:pPr>
                  <w:bookmarkStart w:id="2" w:name="OLE_LINK20"/>
                  <w:r>
                    <w:rPr>
                      <w:rFonts w:ascii="宋体" w:hAnsi="宋体" w:cs="宋体" w:hint="eastAsia"/>
                      <w:szCs w:val="21"/>
                    </w:rPr>
                    <w:t>投标总价</w:t>
                  </w:r>
                  <w:bookmarkEnd w:id="2"/>
                </w:p>
              </w:tc>
              <w:tc>
                <w:tcPr>
                  <w:tcW w:w="6015" w:type="dxa"/>
                  <w:tcBorders>
                    <w:top w:val="single" w:sz="6" w:space="0" w:color="auto"/>
                    <w:left w:val="nil"/>
                    <w:bottom w:val="single" w:sz="6" w:space="0" w:color="auto"/>
                    <w:right w:val="single" w:sz="6" w:space="0" w:color="auto"/>
                  </w:tcBorders>
                  <w:vAlign w:val="center"/>
                </w:tcPr>
                <w:p w:rsidR="0087495B" w:rsidRDefault="00377916">
                  <w:pPr>
                    <w:jc w:val="center"/>
                    <w:rPr>
                      <w:rFonts w:ascii="宋体" w:hAnsi="宋体" w:cs="宋体"/>
                      <w:szCs w:val="21"/>
                    </w:rPr>
                  </w:pPr>
                  <w:r>
                    <w:rPr>
                      <w:rFonts w:ascii="宋体" w:hAnsi="宋体" w:cs="宋体" w:hint="eastAsia"/>
                      <w:szCs w:val="21"/>
                    </w:rPr>
                    <w:t>投标报价得分</w:t>
                  </w:r>
                  <w:r>
                    <w:rPr>
                      <w:rFonts w:ascii="宋体" w:hAnsi="宋体" w:cs="宋体" w:hint="eastAsia"/>
                      <w:szCs w:val="21"/>
                    </w:rPr>
                    <w:t>=</w:t>
                  </w:r>
                  <w:r>
                    <w:rPr>
                      <w:rFonts w:ascii="宋体" w:hAnsi="宋体" w:cs="宋体" w:hint="eastAsia"/>
                      <w:szCs w:val="21"/>
                    </w:rPr>
                    <w:t>（评分基准价</w:t>
                  </w:r>
                  <w:r>
                    <w:rPr>
                      <w:rFonts w:ascii="宋体" w:hAnsi="宋体" w:cs="宋体" w:hint="eastAsia"/>
                      <w:szCs w:val="21"/>
                    </w:rPr>
                    <w:t>/</w:t>
                  </w:r>
                  <w:r>
                    <w:rPr>
                      <w:rFonts w:ascii="宋体" w:hAnsi="宋体" w:cs="宋体" w:hint="eastAsia"/>
                      <w:szCs w:val="21"/>
                    </w:rPr>
                    <w:t>投标报价）×</w:t>
                  </w:r>
                  <w:r>
                    <w:rPr>
                      <w:rFonts w:ascii="宋体" w:hAnsi="宋体" w:cs="宋体" w:hint="eastAsia"/>
                      <w:szCs w:val="21"/>
                    </w:rPr>
                    <w:t>30</w:t>
                  </w:r>
                </w:p>
              </w:tc>
            </w:tr>
          </w:tbl>
          <w:p w:rsidR="0087495B" w:rsidRDefault="0087495B">
            <w:pPr>
              <w:widowControl/>
              <w:spacing w:line="360" w:lineRule="auto"/>
              <w:jc w:val="left"/>
              <w:rPr>
                <w:rFonts w:ascii="宋体" w:hAnsi="宋体" w:cs="宋体"/>
                <w:kern w:val="0"/>
                <w:szCs w:val="21"/>
              </w:rPr>
            </w:pPr>
          </w:p>
        </w:tc>
      </w:tr>
    </w:tbl>
    <w:p w:rsidR="0087495B" w:rsidRDefault="0087495B">
      <w:pPr>
        <w:jc w:val="right"/>
        <w:rPr>
          <w:rFonts w:ascii="宋体" w:hAnsi="宋体" w:cs="宋体"/>
          <w:szCs w:val="21"/>
        </w:rPr>
      </w:pPr>
    </w:p>
    <w:p w:rsidR="0087495B" w:rsidRPr="000A5139" w:rsidRDefault="00377916">
      <w:pPr>
        <w:jc w:val="right"/>
        <w:rPr>
          <w:rFonts w:ascii="宋体" w:hAnsi="宋体" w:cs="宋体"/>
          <w:color w:val="000000" w:themeColor="text1"/>
          <w:szCs w:val="21"/>
        </w:rPr>
      </w:pPr>
      <w:bookmarkStart w:id="3" w:name="_GoBack"/>
      <w:r w:rsidRPr="000A5139">
        <w:rPr>
          <w:rFonts w:ascii="宋体" w:hAnsi="宋体" w:cs="宋体" w:hint="eastAsia"/>
          <w:color w:val="000000" w:themeColor="text1"/>
          <w:szCs w:val="21"/>
        </w:rPr>
        <w:t>深圳市南山区道</w:t>
      </w:r>
      <w:r w:rsidRPr="000A5139">
        <w:rPr>
          <w:rFonts w:ascii="宋体" w:hAnsi="宋体" w:cs="宋体" w:hint="eastAsia"/>
          <w:color w:val="000000" w:themeColor="text1"/>
          <w:szCs w:val="21"/>
          <w:lang w:eastAsia="zh-Hans"/>
        </w:rPr>
        <w:t>新</w:t>
      </w:r>
      <w:r w:rsidRPr="000A5139">
        <w:rPr>
          <w:rFonts w:ascii="宋体" w:hAnsi="宋体" w:cs="宋体" w:hint="eastAsia"/>
          <w:color w:val="000000" w:themeColor="text1"/>
          <w:szCs w:val="21"/>
        </w:rPr>
        <w:t>学校</w:t>
      </w:r>
    </w:p>
    <w:p w:rsidR="0087495B" w:rsidRPr="000A5139" w:rsidRDefault="00377916">
      <w:pPr>
        <w:pStyle w:val="2"/>
        <w:spacing w:before="156" w:after="156"/>
        <w:jc w:val="right"/>
        <w:rPr>
          <w:color w:val="000000" w:themeColor="text1"/>
          <w:lang w:eastAsia="zh-Hans"/>
        </w:rPr>
      </w:pPr>
      <w:r w:rsidRPr="000A5139">
        <w:rPr>
          <w:color w:val="000000" w:themeColor="text1"/>
        </w:rPr>
        <w:t>2022</w:t>
      </w:r>
      <w:r w:rsidRPr="000A5139">
        <w:rPr>
          <w:rFonts w:hint="eastAsia"/>
          <w:color w:val="000000" w:themeColor="text1"/>
          <w:lang w:eastAsia="zh-Hans"/>
        </w:rPr>
        <w:t>年</w:t>
      </w:r>
      <w:r w:rsidRPr="000A5139">
        <w:rPr>
          <w:color w:val="000000" w:themeColor="text1"/>
          <w:lang w:eastAsia="zh-Hans"/>
        </w:rPr>
        <w:t>9</w:t>
      </w:r>
      <w:r w:rsidRPr="000A5139">
        <w:rPr>
          <w:rFonts w:hint="eastAsia"/>
          <w:color w:val="000000" w:themeColor="text1"/>
          <w:lang w:eastAsia="zh-Hans"/>
        </w:rPr>
        <w:t>月</w:t>
      </w:r>
      <w:r w:rsidRPr="000A5139">
        <w:rPr>
          <w:color w:val="000000" w:themeColor="text1"/>
        </w:rPr>
        <w:t>28</w:t>
      </w:r>
      <w:r w:rsidRPr="000A5139">
        <w:rPr>
          <w:rFonts w:hint="eastAsia"/>
          <w:color w:val="000000" w:themeColor="text1"/>
          <w:lang w:eastAsia="zh-Hans"/>
        </w:rPr>
        <w:t>日</w:t>
      </w:r>
      <w:bookmarkEnd w:id="3"/>
    </w:p>
    <w:sectPr w:rsidR="0087495B" w:rsidRPr="000A5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916" w:rsidRDefault="00377916" w:rsidP="000A5139">
      <w:r>
        <w:separator/>
      </w:r>
    </w:p>
  </w:endnote>
  <w:endnote w:type="continuationSeparator" w:id="0">
    <w:p w:rsidR="00377916" w:rsidRDefault="00377916" w:rsidP="000A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916" w:rsidRDefault="00377916" w:rsidP="000A5139">
      <w:r>
        <w:separator/>
      </w:r>
    </w:p>
  </w:footnote>
  <w:footnote w:type="continuationSeparator" w:id="0">
    <w:p w:rsidR="00377916" w:rsidRDefault="00377916" w:rsidP="000A5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DE9AE0"/>
    <w:multiLevelType w:val="singleLevel"/>
    <w:tmpl w:val="F3DE9AE0"/>
    <w:lvl w:ilvl="0">
      <w:start w:val="1"/>
      <w:numFmt w:val="decimal"/>
      <w:suff w:val="nothing"/>
      <w:lvlText w:val="%1、"/>
      <w:lvlJc w:val="left"/>
    </w:lvl>
  </w:abstractNum>
  <w:abstractNum w:abstractNumId="1">
    <w:nsid w:val="FD53E75B"/>
    <w:multiLevelType w:val="singleLevel"/>
    <w:tmpl w:val="FD53E75B"/>
    <w:lvl w:ilvl="0">
      <w:start w:val="1"/>
      <w:numFmt w:val="decimal"/>
      <w:suff w:val="nothing"/>
      <w:lvlText w:val="%1、"/>
      <w:lvlJc w:val="left"/>
    </w:lvl>
  </w:abstractNum>
  <w:abstractNum w:abstractNumId="2">
    <w:nsid w:val="08CF1711"/>
    <w:multiLevelType w:val="singleLevel"/>
    <w:tmpl w:val="08CF1711"/>
    <w:lvl w:ilvl="0">
      <w:start w:val="1"/>
      <w:numFmt w:val="decimalEnclosedCircleChinese"/>
      <w:suff w:val="nothing"/>
      <w:lvlText w:val="%1　"/>
      <w:lvlJc w:val="left"/>
      <w:pPr>
        <w:ind w:left="0" w:firstLine="400"/>
      </w:pPr>
      <w:rPr>
        <w:rFonts w:hint="eastAsia"/>
      </w:rPr>
    </w:lvl>
  </w:abstractNum>
  <w:abstractNum w:abstractNumId="3">
    <w:nsid w:val="4A4633B3"/>
    <w:multiLevelType w:val="singleLevel"/>
    <w:tmpl w:val="4A4633B3"/>
    <w:lvl w:ilvl="0">
      <w:start w:val="1"/>
      <w:numFmt w:val="decimalEnclosedCircleChinese"/>
      <w:suff w:val="nothing"/>
      <w:lvlText w:val="%1　"/>
      <w:lvlJc w:val="left"/>
      <w:pPr>
        <w:ind w:left="0" w:firstLine="400"/>
      </w:pPr>
      <w:rPr>
        <w:rFonts w:hint="eastAsia"/>
      </w:rPr>
    </w:lvl>
  </w:abstractNum>
  <w:abstractNum w:abstractNumId="4">
    <w:nsid w:val="4BBD54CA"/>
    <w:multiLevelType w:val="singleLevel"/>
    <w:tmpl w:val="4BBD54CA"/>
    <w:lvl w:ilvl="0">
      <w:start w:val="1"/>
      <w:numFmt w:val="decimalEnclosedCircleChinese"/>
      <w:suff w:val="nothing"/>
      <w:lvlText w:val="%1　"/>
      <w:lvlJc w:val="left"/>
      <w:pPr>
        <w:ind w:left="0" w:firstLine="400"/>
      </w:pPr>
      <w:rPr>
        <w:rFonts w:hint="eastAsia"/>
      </w:rPr>
    </w:lvl>
  </w:abstractNum>
  <w:abstractNum w:abstractNumId="5">
    <w:nsid w:val="5A67F9B4"/>
    <w:multiLevelType w:val="singleLevel"/>
    <w:tmpl w:val="5A67F9B4"/>
    <w:lvl w:ilvl="0">
      <w:start w:val="1"/>
      <w:numFmt w:val="decimalEnclosedCircleChinese"/>
      <w:suff w:val="nothing"/>
      <w:lvlText w:val="%1　"/>
      <w:lvlJc w:val="left"/>
      <w:pPr>
        <w:ind w:left="0" w:firstLine="400"/>
      </w:pPr>
      <w:rPr>
        <w:rFonts w:hint="eastAsia"/>
      </w:rPr>
    </w:lvl>
  </w:abstractNum>
  <w:abstractNum w:abstractNumId="6">
    <w:nsid w:val="5A67F9EE"/>
    <w:multiLevelType w:val="singleLevel"/>
    <w:tmpl w:val="5A67F9EE"/>
    <w:lvl w:ilvl="0">
      <w:start w:val="1"/>
      <w:numFmt w:val="decimalEnclosedCircleChinese"/>
      <w:suff w:val="nothing"/>
      <w:lvlText w:val="%1　"/>
      <w:lvlJc w:val="left"/>
      <w:pPr>
        <w:ind w:left="0" w:firstLine="400"/>
      </w:pPr>
      <w:rPr>
        <w:rFonts w:hint="eastAsia"/>
      </w:rPr>
    </w:lvl>
  </w:abstractNum>
  <w:abstractNum w:abstractNumId="7">
    <w:nsid w:val="5A67FA30"/>
    <w:multiLevelType w:val="singleLevel"/>
    <w:tmpl w:val="5A67FA30"/>
    <w:lvl w:ilvl="0">
      <w:start w:val="1"/>
      <w:numFmt w:val="bullet"/>
      <w:lvlText w:val=""/>
      <w:lvlJc w:val="left"/>
      <w:pPr>
        <w:ind w:left="420" w:hanging="420"/>
      </w:pPr>
      <w:rPr>
        <w:rFonts w:ascii="Wingdings" w:hAnsi="Wingdings" w:hint="default"/>
      </w:rPr>
    </w:lvl>
  </w:abstractNum>
  <w:abstractNum w:abstractNumId="8">
    <w:nsid w:val="5A67FA63"/>
    <w:multiLevelType w:val="singleLevel"/>
    <w:tmpl w:val="5A67FA63"/>
    <w:lvl w:ilvl="0">
      <w:start w:val="1"/>
      <w:numFmt w:val="decimalEnclosedCircleChinese"/>
      <w:suff w:val="nothing"/>
      <w:lvlText w:val="%1　"/>
      <w:lvlJc w:val="left"/>
      <w:pPr>
        <w:ind w:left="0" w:firstLine="400"/>
      </w:pPr>
      <w:rPr>
        <w:rFonts w:hint="eastAsia"/>
      </w:rPr>
    </w:lvl>
  </w:abstractNum>
  <w:abstractNum w:abstractNumId="9">
    <w:nsid w:val="5A67FA81"/>
    <w:multiLevelType w:val="singleLevel"/>
    <w:tmpl w:val="5A67FA81"/>
    <w:lvl w:ilvl="0">
      <w:start w:val="1"/>
      <w:numFmt w:val="decimalEnclosedCircleChinese"/>
      <w:suff w:val="nothing"/>
      <w:lvlText w:val="%1　"/>
      <w:lvlJc w:val="left"/>
      <w:pPr>
        <w:ind w:left="0" w:firstLine="400"/>
      </w:pPr>
      <w:rPr>
        <w:rFonts w:hint="eastAsia"/>
      </w:rPr>
    </w:lvl>
  </w:abstractNum>
  <w:abstractNum w:abstractNumId="10">
    <w:nsid w:val="5A67FAA2"/>
    <w:multiLevelType w:val="singleLevel"/>
    <w:tmpl w:val="5A67FAA2"/>
    <w:lvl w:ilvl="0">
      <w:start w:val="1"/>
      <w:numFmt w:val="decimalEnclosedCircleChinese"/>
      <w:suff w:val="nothing"/>
      <w:lvlText w:val="%1　"/>
      <w:lvlJc w:val="left"/>
      <w:pPr>
        <w:ind w:left="0" w:firstLine="400"/>
      </w:pPr>
      <w:rPr>
        <w:rFonts w:hint="eastAsia"/>
      </w:rPr>
    </w:lvl>
  </w:abstractNum>
  <w:abstractNum w:abstractNumId="11">
    <w:nsid w:val="7E5671D9"/>
    <w:multiLevelType w:val="singleLevel"/>
    <w:tmpl w:val="7E5671D9"/>
    <w:lvl w:ilvl="0">
      <w:start w:val="1"/>
      <w:numFmt w:val="decimalEnclosedCircleChinese"/>
      <w:suff w:val="nothing"/>
      <w:lvlText w:val="%1　"/>
      <w:lvlJc w:val="left"/>
      <w:pPr>
        <w:ind w:left="0" w:firstLine="400"/>
      </w:pPr>
      <w:rPr>
        <w:rFonts w:hint="eastAsia"/>
      </w:rPr>
    </w:lvl>
  </w:abstractNum>
  <w:num w:numId="1">
    <w:abstractNumId w:val="1"/>
  </w:num>
  <w:num w:numId="2">
    <w:abstractNumId w:val="5"/>
  </w:num>
  <w:num w:numId="3">
    <w:abstractNumId w:val="6"/>
  </w:num>
  <w:num w:numId="4">
    <w:abstractNumId w:val="7"/>
  </w:num>
  <w:num w:numId="5">
    <w:abstractNumId w:val="8"/>
  </w:num>
  <w:num w:numId="6">
    <w:abstractNumId w:val="9"/>
  </w:num>
  <w:num w:numId="7">
    <w:abstractNumId w:val="4"/>
  </w:num>
  <w:num w:numId="8">
    <w:abstractNumId w:val="3"/>
  </w:num>
  <w:num w:numId="9">
    <w:abstractNumId w:val="11"/>
  </w:num>
  <w:num w:numId="10">
    <w:abstractNumId w:val="2"/>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ZDY4YWE2ODc2MzU2N2ExYTRiNmNhYjYxNTdlMGMifQ=="/>
  </w:docVars>
  <w:rsids>
    <w:rsidRoot w:val="005D5AE9"/>
    <w:rsid w:val="AE3F93E1"/>
    <w:rsid w:val="E7B72E68"/>
    <w:rsid w:val="FF790EC0"/>
    <w:rsid w:val="00022396"/>
    <w:rsid w:val="00024A31"/>
    <w:rsid w:val="00046274"/>
    <w:rsid w:val="00061B01"/>
    <w:rsid w:val="000A5139"/>
    <w:rsid w:val="000A6C40"/>
    <w:rsid w:val="000D198C"/>
    <w:rsid w:val="0010583B"/>
    <w:rsid w:val="00137E2F"/>
    <w:rsid w:val="00185C76"/>
    <w:rsid w:val="001D06CE"/>
    <w:rsid w:val="001E01F8"/>
    <w:rsid w:val="002136D0"/>
    <w:rsid w:val="00237E82"/>
    <w:rsid w:val="00284D25"/>
    <w:rsid w:val="002A0B09"/>
    <w:rsid w:val="002A34F1"/>
    <w:rsid w:val="002D1A1B"/>
    <w:rsid w:val="002D1B7B"/>
    <w:rsid w:val="002E7D54"/>
    <w:rsid w:val="0030056A"/>
    <w:rsid w:val="00320260"/>
    <w:rsid w:val="00320A7E"/>
    <w:rsid w:val="0032325D"/>
    <w:rsid w:val="00355F3E"/>
    <w:rsid w:val="00363AF1"/>
    <w:rsid w:val="00377916"/>
    <w:rsid w:val="003B338F"/>
    <w:rsid w:val="003B47A9"/>
    <w:rsid w:val="003E2FE7"/>
    <w:rsid w:val="004011EC"/>
    <w:rsid w:val="00446CAD"/>
    <w:rsid w:val="00461517"/>
    <w:rsid w:val="004C2B1B"/>
    <w:rsid w:val="004F401F"/>
    <w:rsid w:val="004F7DD5"/>
    <w:rsid w:val="0051104B"/>
    <w:rsid w:val="00514CFE"/>
    <w:rsid w:val="005307D0"/>
    <w:rsid w:val="00553F71"/>
    <w:rsid w:val="005972BA"/>
    <w:rsid w:val="005B2442"/>
    <w:rsid w:val="005B397F"/>
    <w:rsid w:val="005B65B2"/>
    <w:rsid w:val="005B7E20"/>
    <w:rsid w:val="005C78E2"/>
    <w:rsid w:val="005D55FC"/>
    <w:rsid w:val="005D5AE9"/>
    <w:rsid w:val="005E1B02"/>
    <w:rsid w:val="005E1B85"/>
    <w:rsid w:val="005E736D"/>
    <w:rsid w:val="006204AC"/>
    <w:rsid w:val="006529C1"/>
    <w:rsid w:val="006750B8"/>
    <w:rsid w:val="006A165C"/>
    <w:rsid w:val="006B5AAC"/>
    <w:rsid w:val="006C265C"/>
    <w:rsid w:val="006C3FC9"/>
    <w:rsid w:val="006D0B3A"/>
    <w:rsid w:val="006E4DB8"/>
    <w:rsid w:val="006F0B3D"/>
    <w:rsid w:val="006F5D8A"/>
    <w:rsid w:val="007278DD"/>
    <w:rsid w:val="007309EC"/>
    <w:rsid w:val="007326BE"/>
    <w:rsid w:val="00740B8E"/>
    <w:rsid w:val="0075187C"/>
    <w:rsid w:val="00772C0E"/>
    <w:rsid w:val="00795AF1"/>
    <w:rsid w:val="00797F6C"/>
    <w:rsid w:val="007A1717"/>
    <w:rsid w:val="007B655D"/>
    <w:rsid w:val="007C6FE1"/>
    <w:rsid w:val="00816B1B"/>
    <w:rsid w:val="0085288C"/>
    <w:rsid w:val="00852B9A"/>
    <w:rsid w:val="0087495B"/>
    <w:rsid w:val="00883087"/>
    <w:rsid w:val="008A2242"/>
    <w:rsid w:val="008A61A8"/>
    <w:rsid w:val="008E13D0"/>
    <w:rsid w:val="008E7B46"/>
    <w:rsid w:val="00912805"/>
    <w:rsid w:val="00932340"/>
    <w:rsid w:val="00950FDA"/>
    <w:rsid w:val="009C21C2"/>
    <w:rsid w:val="009C7B9C"/>
    <w:rsid w:val="009D2D06"/>
    <w:rsid w:val="009E32E9"/>
    <w:rsid w:val="009E4D74"/>
    <w:rsid w:val="009F2474"/>
    <w:rsid w:val="00A10ACD"/>
    <w:rsid w:val="00A1655C"/>
    <w:rsid w:val="00A66B9D"/>
    <w:rsid w:val="00A81187"/>
    <w:rsid w:val="00AB370E"/>
    <w:rsid w:val="00AC1882"/>
    <w:rsid w:val="00AE7B08"/>
    <w:rsid w:val="00AF640C"/>
    <w:rsid w:val="00B050F8"/>
    <w:rsid w:val="00B06840"/>
    <w:rsid w:val="00B11F1A"/>
    <w:rsid w:val="00B1741F"/>
    <w:rsid w:val="00B27EC6"/>
    <w:rsid w:val="00B31B45"/>
    <w:rsid w:val="00B36E7B"/>
    <w:rsid w:val="00B4247F"/>
    <w:rsid w:val="00B87961"/>
    <w:rsid w:val="00B978E9"/>
    <w:rsid w:val="00BB22C5"/>
    <w:rsid w:val="00BD1D19"/>
    <w:rsid w:val="00BD4CD7"/>
    <w:rsid w:val="00C03F66"/>
    <w:rsid w:val="00C94936"/>
    <w:rsid w:val="00C97C25"/>
    <w:rsid w:val="00CA27ED"/>
    <w:rsid w:val="00CC13B8"/>
    <w:rsid w:val="00D10DB4"/>
    <w:rsid w:val="00D214A1"/>
    <w:rsid w:val="00D342EF"/>
    <w:rsid w:val="00D36658"/>
    <w:rsid w:val="00D46779"/>
    <w:rsid w:val="00D952C1"/>
    <w:rsid w:val="00DC7026"/>
    <w:rsid w:val="00DD1946"/>
    <w:rsid w:val="00DD541E"/>
    <w:rsid w:val="00DE74F4"/>
    <w:rsid w:val="00DF7812"/>
    <w:rsid w:val="00E17711"/>
    <w:rsid w:val="00E24ED6"/>
    <w:rsid w:val="00E56DF7"/>
    <w:rsid w:val="00E7331A"/>
    <w:rsid w:val="00E764D2"/>
    <w:rsid w:val="00E8439A"/>
    <w:rsid w:val="00E95F51"/>
    <w:rsid w:val="00EB1AE5"/>
    <w:rsid w:val="00ED124F"/>
    <w:rsid w:val="00ED5340"/>
    <w:rsid w:val="00EE53E6"/>
    <w:rsid w:val="00EF7C84"/>
    <w:rsid w:val="00F14A5B"/>
    <w:rsid w:val="00F23D2E"/>
    <w:rsid w:val="00F32E87"/>
    <w:rsid w:val="00F4764C"/>
    <w:rsid w:val="00F60590"/>
    <w:rsid w:val="00F66632"/>
    <w:rsid w:val="00F9511D"/>
    <w:rsid w:val="00F9605F"/>
    <w:rsid w:val="00FC2253"/>
    <w:rsid w:val="00FD3556"/>
    <w:rsid w:val="00FE0D01"/>
    <w:rsid w:val="00FF28CB"/>
    <w:rsid w:val="015C7B9F"/>
    <w:rsid w:val="049A494B"/>
    <w:rsid w:val="05EA6F0B"/>
    <w:rsid w:val="073E0CD1"/>
    <w:rsid w:val="074F4C45"/>
    <w:rsid w:val="09414C7B"/>
    <w:rsid w:val="099F17C6"/>
    <w:rsid w:val="0C365654"/>
    <w:rsid w:val="0E236C5B"/>
    <w:rsid w:val="0E8C7C4E"/>
    <w:rsid w:val="0F100B0E"/>
    <w:rsid w:val="109C1610"/>
    <w:rsid w:val="10C229D5"/>
    <w:rsid w:val="129B3DF2"/>
    <w:rsid w:val="12BA7071"/>
    <w:rsid w:val="131722DC"/>
    <w:rsid w:val="14A9035D"/>
    <w:rsid w:val="15CF77B6"/>
    <w:rsid w:val="171E6A0E"/>
    <w:rsid w:val="18760E96"/>
    <w:rsid w:val="1968188C"/>
    <w:rsid w:val="19703279"/>
    <w:rsid w:val="1B3A267D"/>
    <w:rsid w:val="1B662894"/>
    <w:rsid w:val="1D276688"/>
    <w:rsid w:val="1D8C00DF"/>
    <w:rsid w:val="1E152284"/>
    <w:rsid w:val="1E5F7377"/>
    <w:rsid w:val="20462775"/>
    <w:rsid w:val="20BC1AAB"/>
    <w:rsid w:val="20E168FB"/>
    <w:rsid w:val="213C2CCF"/>
    <w:rsid w:val="23023C3D"/>
    <w:rsid w:val="23F40E04"/>
    <w:rsid w:val="240E376A"/>
    <w:rsid w:val="254E2EEA"/>
    <w:rsid w:val="26170163"/>
    <w:rsid w:val="294C3FFB"/>
    <w:rsid w:val="2A550948"/>
    <w:rsid w:val="2ABB292E"/>
    <w:rsid w:val="2BA36529"/>
    <w:rsid w:val="2F4B1020"/>
    <w:rsid w:val="2F7F6911"/>
    <w:rsid w:val="32156950"/>
    <w:rsid w:val="351E10DF"/>
    <w:rsid w:val="3521739C"/>
    <w:rsid w:val="38FB64E2"/>
    <w:rsid w:val="3B214685"/>
    <w:rsid w:val="3CAF607C"/>
    <w:rsid w:val="400D06DD"/>
    <w:rsid w:val="43C60403"/>
    <w:rsid w:val="493F66EB"/>
    <w:rsid w:val="499E790B"/>
    <w:rsid w:val="4AD818C9"/>
    <w:rsid w:val="4E1D52A9"/>
    <w:rsid w:val="4E5A272C"/>
    <w:rsid w:val="4F547367"/>
    <w:rsid w:val="4F697D90"/>
    <w:rsid w:val="4FE24015"/>
    <w:rsid w:val="50D876BE"/>
    <w:rsid w:val="51BC391B"/>
    <w:rsid w:val="51D91FF9"/>
    <w:rsid w:val="53410CE1"/>
    <w:rsid w:val="55037327"/>
    <w:rsid w:val="556856A8"/>
    <w:rsid w:val="557C7720"/>
    <w:rsid w:val="577C39E3"/>
    <w:rsid w:val="5794643B"/>
    <w:rsid w:val="57F714F9"/>
    <w:rsid w:val="58D1618D"/>
    <w:rsid w:val="59BF486B"/>
    <w:rsid w:val="5E495C31"/>
    <w:rsid w:val="5E572AF3"/>
    <w:rsid w:val="60197986"/>
    <w:rsid w:val="608F75C2"/>
    <w:rsid w:val="60BE3BB5"/>
    <w:rsid w:val="610F7035"/>
    <w:rsid w:val="62D03493"/>
    <w:rsid w:val="651D111F"/>
    <w:rsid w:val="66F654CB"/>
    <w:rsid w:val="69FC6535"/>
    <w:rsid w:val="6D150679"/>
    <w:rsid w:val="6EAB1866"/>
    <w:rsid w:val="6F17DD32"/>
    <w:rsid w:val="6F405814"/>
    <w:rsid w:val="70827684"/>
    <w:rsid w:val="70AB12B6"/>
    <w:rsid w:val="76056C0B"/>
    <w:rsid w:val="763A0029"/>
    <w:rsid w:val="772C6E89"/>
    <w:rsid w:val="78725216"/>
    <w:rsid w:val="78863FC7"/>
    <w:rsid w:val="79DE0F21"/>
    <w:rsid w:val="7B2D1AB6"/>
    <w:rsid w:val="7C584D91"/>
    <w:rsid w:val="7C797A19"/>
    <w:rsid w:val="7FB61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First Indent" w:semiHidden="0" w:uiPriority="0" w:unhideWhenUsed="0" w:qFormat="1"/>
    <w:lsdException w:name="Body Text Indent 2" w:semiHidden="0" w:uiPriority="0" w:unhideWhenUsed="0" w:qFormat="1"/>
    <w:lsdException w:name="Hyperlink" w:unhideWhenUsed="0" w:qFormat="1"/>
    <w:lsdException w:name="Followed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uiPriority w:val="99"/>
    <w:qFormat/>
    <w:locked/>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beforeLines="50" w:afterLines="50" w:line="120" w:lineRule="auto"/>
      <w:ind w:firstLineChars="400" w:firstLine="840"/>
    </w:pPr>
    <w:rPr>
      <w:rFonts w:ascii="宋体" w:hAnsi="宋体"/>
    </w:rPr>
  </w:style>
  <w:style w:type="paragraph" w:styleId="a3">
    <w:name w:val="annotation text"/>
    <w:basedOn w:val="a"/>
    <w:link w:val="Char"/>
    <w:uiPriority w:val="99"/>
    <w:semiHidden/>
    <w:qFormat/>
    <w:pPr>
      <w:jc w:val="left"/>
    </w:pPr>
  </w:style>
  <w:style w:type="paragraph" w:styleId="a4">
    <w:name w:val="Body Text"/>
    <w:basedOn w:val="a"/>
    <w:next w:val="a"/>
    <w:uiPriority w:val="99"/>
    <w:qFormat/>
    <w:pPr>
      <w:tabs>
        <w:tab w:val="left" w:pos="4760"/>
      </w:tabs>
      <w:spacing w:afterLines="25" w:line="300" w:lineRule="auto"/>
      <w:jc w:val="left"/>
    </w:pPr>
    <w:rPr>
      <w:rFonts w:ascii="Arial" w:hAnsi="Arial"/>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semiHidden/>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3"/>
    <w:uiPriority w:val="99"/>
    <w:semiHidden/>
    <w:qFormat/>
    <w:rPr>
      <w:b/>
      <w:bCs/>
    </w:rPr>
  </w:style>
  <w:style w:type="paragraph" w:styleId="aa">
    <w:name w:val="Body Text First Indent"/>
    <w:qFormat/>
    <w:pPr>
      <w:widowControl w:val="0"/>
      <w:spacing w:line="360" w:lineRule="auto"/>
      <w:ind w:firstLineChars="200" w:firstLine="200"/>
      <w:jc w:val="both"/>
    </w:pPr>
    <w:rPr>
      <w:kern w:val="2"/>
      <w:sz w:val="24"/>
      <w:szCs w:val="24"/>
    </w:rPr>
  </w:style>
  <w:style w:type="character" w:styleId="ab">
    <w:name w:val="Strong"/>
    <w:basedOn w:val="a0"/>
    <w:uiPriority w:val="99"/>
    <w:qFormat/>
    <w:rPr>
      <w:rFonts w:cs="Times New Roman"/>
      <w:b/>
      <w:bCs/>
    </w:rPr>
  </w:style>
  <w:style w:type="character" w:styleId="ac">
    <w:name w:val="FollowedHyperlink"/>
    <w:basedOn w:val="a0"/>
    <w:uiPriority w:val="99"/>
    <w:semiHidden/>
    <w:qFormat/>
    <w:rPr>
      <w:rFonts w:cs="Times New Roman"/>
      <w:color w:val="800080"/>
      <w:sz w:val="20"/>
      <w:szCs w:val="20"/>
      <w:u w:val="single"/>
    </w:rPr>
  </w:style>
  <w:style w:type="character" w:styleId="ad">
    <w:name w:val="Hyperlink"/>
    <w:basedOn w:val="a0"/>
    <w:uiPriority w:val="99"/>
    <w:semiHidden/>
    <w:qFormat/>
    <w:rPr>
      <w:rFonts w:cs="Times New Roman"/>
      <w:color w:val="0000FF"/>
      <w:sz w:val="20"/>
      <w:szCs w:val="20"/>
      <w:u w:val="single"/>
    </w:rPr>
  </w:style>
  <w:style w:type="character" w:styleId="ae">
    <w:name w:val="annotation reference"/>
    <w:basedOn w:val="a0"/>
    <w:uiPriority w:val="99"/>
    <w:semiHidden/>
    <w:qFormat/>
    <w:rPr>
      <w:rFonts w:cs="Times New Roman"/>
      <w:sz w:val="21"/>
      <w:szCs w:val="21"/>
    </w:rPr>
  </w:style>
  <w:style w:type="character" w:customStyle="1" w:styleId="Char">
    <w:name w:val="批注文字 Char"/>
    <w:basedOn w:val="a0"/>
    <w:link w:val="a3"/>
    <w:uiPriority w:val="99"/>
    <w:semiHidden/>
    <w:qFormat/>
    <w:locked/>
    <w:rPr>
      <w:rFonts w:cs="Times New Roman"/>
    </w:rPr>
  </w:style>
  <w:style w:type="character" w:customStyle="1" w:styleId="Char3">
    <w:name w:val="批注主题 Char"/>
    <w:basedOn w:val="Char"/>
    <w:link w:val="a9"/>
    <w:uiPriority w:val="99"/>
    <w:semiHidden/>
    <w:qFormat/>
    <w:locked/>
    <w:rPr>
      <w:rFonts w:cs="Times New Roman"/>
      <w:b/>
      <w:bCs/>
    </w:rPr>
  </w:style>
  <w:style w:type="character" w:customStyle="1" w:styleId="Char0">
    <w:name w:val="批注框文本 Char"/>
    <w:basedOn w:val="a0"/>
    <w:link w:val="a5"/>
    <w:uiPriority w:val="99"/>
    <w:semiHidden/>
    <w:qFormat/>
    <w:locked/>
    <w:rPr>
      <w:rFonts w:cs="Times New Roman"/>
      <w:sz w:val="18"/>
      <w:szCs w:val="18"/>
    </w:rPr>
  </w:style>
  <w:style w:type="character" w:customStyle="1" w:styleId="Char1">
    <w:name w:val="页脚 Char"/>
    <w:basedOn w:val="a0"/>
    <w:link w:val="a6"/>
    <w:uiPriority w:val="99"/>
    <w:semiHidden/>
    <w:qFormat/>
    <w:locked/>
    <w:rPr>
      <w:rFonts w:cs="Times New Roman"/>
      <w:sz w:val="18"/>
      <w:szCs w:val="18"/>
    </w:rPr>
  </w:style>
  <w:style w:type="character" w:customStyle="1" w:styleId="Char2">
    <w:name w:val="页眉 Char"/>
    <w:basedOn w:val="a0"/>
    <w:link w:val="a7"/>
    <w:uiPriority w:val="99"/>
    <w:qFormat/>
    <w:locked/>
    <w:rPr>
      <w:rFonts w:ascii="Times New Roman" w:eastAsia="宋体" w:hAnsi="Times New Roman" w:cs="Times New Roman"/>
      <w:sz w:val="18"/>
      <w:szCs w:val="18"/>
    </w:rPr>
  </w:style>
  <w:style w:type="paragraph" w:customStyle="1" w:styleId="tableheader">
    <w:name w:val="tableheader"/>
    <w:basedOn w:val="a"/>
    <w:uiPriority w:val="99"/>
    <w:qFormat/>
    <w:pPr>
      <w:widowControl/>
      <w:shd w:val="clear" w:color="auto" w:fill="ABCDEF"/>
      <w:spacing w:before="100" w:beforeAutospacing="1" w:after="100" w:afterAutospacing="1"/>
      <w:jc w:val="left"/>
    </w:pPr>
    <w:rPr>
      <w:rFonts w:ascii="宋体" w:hAnsi="宋体" w:cs="宋体"/>
      <w:kern w:val="0"/>
      <w:sz w:val="24"/>
      <w:szCs w:val="24"/>
    </w:rPr>
  </w:style>
  <w:style w:type="character" w:customStyle="1" w:styleId="SubtleEmphasis1">
    <w:name w:val="Subtle Emphasis1"/>
    <w:basedOn w:val="a0"/>
    <w:uiPriority w:val="99"/>
    <w:qFormat/>
    <w:rPr>
      <w:rFonts w:cs="Times New Roman"/>
      <w:i/>
      <w:iCs/>
      <w:color w:val="808080"/>
    </w:rPr>
  </w:style>
  <w:style w:type="paragraph" w:customStyle="1" w:styleId="NewNewNewNewNew">
    <w:name w:val="正文 New New New New New"/>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Body Text First Indent" w:semiHidden="0" w:uiPriority="0" w:unhideWhenUsed="0" w:qFormat="1"/>
    <w:lsdException w:name="Body Text Indent 2" w:semiHidden="0" w:uiPriority="0" w:unhideWhenUsed="0" w:qFormat="1"/>
    <w:lsdException w:name="Hyperlink" w:unhideWhenUsed="0" w:qFormat="1"/>
    <w:lsdException w:name="FollowedHyperlink"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uiPriority w:val="99"/>
    <w:qFormat/>
    <w:locked/>
    <w:pPr>
      <w:keepNext/>
      <w:keepLines/>
      <w:spacing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beforeLines="50" w:afterLines="50" w:line="120" w:lineRule="auto"/>
      <w:ind w:firstLineChars="400" w:firstLine="840"/>
    </w:pPr>
    <w:rPr>
      <w:rFonts w:ascii="宋体" w:hAnsi="宋体"/>
    </w:rPr>
  </w:style>
  <w:style w:type="paragraph" w:styleId="a3">
    <w:name w:val="annotation text"/>
    <w:basedOn w:val="a"/>
    <w:link w:val="Char"/>
    <w:uiPriority w:val="99"/>
    <w:semiHidden/>
    <w:qFormat/>
    <w:pPr>
      <w:jc w:val="left"/>
    </w:pPr>
  </w:style>
  <w:style w:type="paragraph" w:styleId="a4">
    <w:name w:val="Body Text"/>
    <w:basedOn w:val="a"/>
    <w:next w:val="a"/>
    <w:uiPriority w:val="99"/>
    <w:qFormat/>
    <w:pPr>
      <w:tabs>
        <w:tab w:val="left" w:pos="4760"/>
      </w:tabs>
      <w:spacing w:afterLines="25" w:line="300" w:lineRule="auto"/>
      <w:jc w:val="left"/>
    </w:pPr>
    <w:rPr>
      <w:rFonts w:ascii="Arial" w:hAnsi="Arial"/>
    </w:rPr>
  </w:style>
  <w:style w:type="paragraph" w:styleId="a5">
    <w:name w:val="Balloon Text"/>
    <w:basedOn w:val="a"/>
    <w:link w:val="Char0"/>
    <w:uiPriority w:val="99"/>
    <w:semiHidden/>
    <w:qFormat/>
    <w:rPr>
      <w:sz w:val="18"/>
      <w:szCs w:val="18"/>
    </w:rPr>
  </w:style>
  <w:style w:type="paragraph" w:styleId="a6">
    <w:name w:val="footer"/>
    <w:basedOn w:val="a"/>
    <w:link w:val="Char1"/>
    <w:uiPriority w:val="99"/>
    <w:semiHidden/>
    <w:qFormat/>
    <w:pPr>
      <w:tabs>
        <w:tab w:val="center" w:pos="4153"/>
        <w:tab w:val="right" w:pos="8306"/>
      </w:tabs>
      <w:snapToGrid w:val="0"/>
      <w:jc w:val="left"/>
    </w:pPr>
    <w:rPr>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3"/>
    <w:uiPriority w:val="99"/>
    <w:semiHidden/>
    <w:qFormat/>
    <w:rPr>
      <w:b/>
      <w:bCs/>
    </w:rPr>
  </w:style>
  <w:style w:type="paragraph" w:styleId="aa">
    <w:name w:val="Body Text First Indent"/>
    <w:qFormat/>
    <w:pPr>
      <w:widowControl w:val="0"/>
      <w:spacing w:line="360" w:lineRule="auto"/>
      <w:ind w:firstLineChars="200" w:firstLine="200"/>
      <w:jc w:val="both"/>
    </w:pPr>
    <w:rPr>
      <w:kern w:val="2"/>
      <w:sz w:val="24"/>
      <w:szCs w:val="24"/>
    </w:rPr>
  </w:style>
  <w:style w:type="character" w:styleId="ab">
    <w:name w:val="Strong"/>
    <w:basedOn w:val="a0"/>
    <w:uiPriority w:val="99"/>
    <w:qFormat/>
    <w:rPr>
      <w:rFonts w:cs="Times New Roman"/>
      <w:b/>
      <w:bCs/>
    </w:rPr>
  </w:style>
  <w:style w:type="character" w:styleId="ac">
    <w:name w:val="FollowedHyperlink"/>
    <w:basedOn w:val="a0"/>
    <w:uiPriority w:val="99"/>
    <w:semiHidden/>
    <w:qFormat/>
    <w:rPr>
      <w:rFonts w:cs="Times New Roman"/>
      <w:color w:val="800080"/>
      <w:sz w:val="20"/>
      <w:szCs w:val="20"/>
      <w:u w:val="single"/>
    </w:rPr>
  </w:style>
  <w:style w:type="character" w:styleId="ad">
    <w:name w:val="Hyperlink"/>
    <w:basedOn w:val="a0"/>
    <w:uiPriority w:val="99"/>
    <w:semiHidden/>
    <w:qFormat/>
    <w:rPr>
      <w:rFonts w:cs="Times New Roman"/>
      <w:color w:val="0000FF"/>
      <w:sz w:val="20"/>
      <w:szCs w:val="20"/>
      <w:u w:val="single"/>
    </w:rPr>
  </w:style>
  <w:style w:type="character" w:styleId="ae">
    <w:name w:val="annotation reference"/>
    <w:basedOn w:val="a0"/>
    <w:uiPriority w:val="99"/>
    <w:semiHidden/>
    <w:qFormat/>
    <w:rPr>
      <w:rFonts w:cs="Times New Roman"/>
      <w:sz w:val="21"/>
      <w:szCs w:val="21"/>
    </w:rPr>
  </w:style>
  <w:style w:type="character" w:customStyle="1" w:styleId="Char">
    <w:name w:val="批注文字 Char"/>
    <w:basedOn w:val="a0"/>
    <w:link w:val="a3"/>
    <w:uiPriority w:val="99"/>
    <w:semiHidden/>
    <w:qFormat/>
    <w:locked/>
    <w:rPr>
      <w:rFonts w:cs="Times New Roman"/>
    </w:rPr>
  </w:style>
  <w:style w:type="character" w:customStyle="1" w:styleId="Char3">
    <w:name w:val="批注主题 Char"/>
    <w:basedOn w:val="Char"/>
    <w:link w:val="a9"/>
    <w:uiPriority w:val="99"/>
    <w:semiHidden/>
    <w:qFormat/>
    <w:locked/>
    <w:rPr>
      <w:rFonts w:cs="Times New Roman"/>
      <w:b/>
      <w:bCs/>
    </w:rPr>
  </w:style>
  <w:style w:type="character" w:customStyle="1" w:styleId="Char0">
    <w:name w:val="批注框文本 Char"/>
    <w:basedOn w:val="a0"/>
    <w:link w:val="a5"/>
    <w:uiPriority w:val="99"/>
    <w:semiHidden/>
    <w:qFormat/>
    <w:locked/>
    <w:rPr>
      <w:rFonts w:cs="Times New Roman"/>
      <w:sz w:val="18"/>
      <w:szCs w:val="18"/>
    </w:rPr>
  </w:style>
  <w:style w:type="character" w:customStyle="1" w:styleId="Char1">
    <w:name w:val="页脚 Char"/>
    <w:basedOn w:val="a0"/>
    <w:link w:val="a6"/>
    <w:uiPriority w:val="99"/>
    <w:semiHidden/>
    <w:qFormat/>
    <w:locked/>
    <w:rPr>
      <w:rFonts w:cs="Times New Roman"/>
      <w:sz w:val="18"/>
      <w:szCs w:val="18"/>
    </w:rPr>
  </w:style>
  <w:style w:type="character" w:customStyle="1" w:styleId="Char2">
    <w:name w:val="页眉 Char"/>
    <w:basedOn w:val="a0"/>
    <w:link w:val="a7"/>
    <w:uiPriority w:val="99"/>
    <w:qFormat/>
    <w:locked/>
    <w:rPr>
      <w:rFonts w:ascii="Times New Roman" w:eastAsia="宋体" w:hAnsi="Times New Roman" w:cs="Times New Roman"/>
      <w:sz w:val="18"/>
      <w:szCs w:val="18"/>
    </w:rPr>
  </w:style>
  <w:style w:type="paragraph" w:customStyle="1" w:styleId="tableheader">
    <w:name w:val="tableheader"/>
    <w:basedOn w:val="a"/>
    <w:uiPriority w:val="99"/>
    <w:qFormat/>
    <w:pPr>
      <w:widowControl/>
      <w:shd w:val="clear" w:color="auto" w:fill="ABCDEF"/>
      <w:spacing w:before="100" w:beforeAutospacing="1" w:after="100" w:afterAutospacing="1"/>
      <w:jc w:val="left"/>
    </w:pPr>
    <w:rPr>
      <w:rFonts w:ascii="宋体" w:hAnsi="宋体" w:cs="宋体"/>
      <w:kern w:val="0"/>
      <w:sz w:val="24"/>
      <w:szCs w:val="24"/>
    </w:rPr>
  </w:style>
  <w:style w:type="character" w:customStyle="1" w:styleId="SubtleEmphasis1">
    <w:name w:val="Subtle Emphasis1"/>
    <w:basedOn w:val="a0"/>
    <w:uiPriority w:val="99"/>
    <w:qFormat/>
    <w:rPr>
      <w:rFonts w:cs="Times New Roman"/>
      <w:i/>
      <w:iCs/>
      <w:color w:val="808080"/>
    </w:rPr>
  </w:style>
  <w:style w:type="paragraph" w:customStyle="1" w:styleId="NewNewNewNewNew">
    <w:name w:val="正文 New New New New New"/>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1464</Words>
  <Characters>8351</Characters>
  <Application>Microsoft Office Word</Application>
  <DocSecurity>0</DocSecurity>
  <Lines>69</Lines>
  <Paragraphs>19</Paragraphs>
  <ScaleCrop>false</ScaleCrop>
  <Company>DELL</Company>
  <LinksUpToDate>false</LinksUpToDate>
  <CharactersWithSpaces>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张婷婷</dc:creator>
  <cp:lastModifiedBy>duan</cp:lastModifiedBy>
  <cp:revision>9</cp:revision>
  <cp:lastPrinted>2018-09-25T15:13:00Z</cp:lastPrinted>
  <dcterms:created xsi:type="dcterms:W3CDTF">2022-06-14T18:54:00Z</dcterms:created>
  <dcterms:modified xsi:type="dcterms:W3CDTF">2022-09-29T02:02:00Z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2052-4.6.0.7435</vt:lpwstr>
  </property>
  <property fmtid="{D5CDD505-2E9C-101B-9397-08002B2CF9AE}" pid="3" name="ICV">
    <vt:lpwstr>5533C9ADA4AC4F14819E80D4977A2545</vt:lpwstr>
  </property>
</Properties>
</file>